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vertAnchor="text" w:horzAnchor="margin" w:tblpY="587"/>
        <w:tblW w:w="0" w:type="auto"/>
        <w:tblBorders>
          <w:insideV w:val="single" w:sz="4" w:space="0" w:color="BFBFBF" w:themeColor="background1" w:themeShade="BF"/>
        </w:tblBorders>
        <w:tblLook w:val="04A0" w:firstRow="1" w:lastRow="0" w:firstColumn="1" w:lastColumn="0" w:noHBand="0" w:noVBand="1"/>
      </w:tblPr>
      <w:tblGrid>
        <w:gridCol w:w="2263"/>
        <w:gridCol w:w="2552"/>
      </w:tblGrid>
      <w:tr w:rsidR="00F7398A" w14:paraId="59C5DEA1" w14:textId="77777777" w:rsidTr="006C06A3">
        <w:trPr>
          <w:trHeight w:val="699"/>
        </w:trPr>
        <w:tc>
          <w:tcPr>
            <w:tcW w:w="2263" w:type="dxa"/>
            <w:shd w:val="clear" w:color="auto" w:fill="F2F2F2" w:themeFill="background1" w:themeFillShade="F2"/>
            <w:vAlign w:val="center"/>
          </w:tcPr>
          <w:p w14:paraId="43EA2E2B" w14:textId="77777777" w:rsidR="00F7398A" w:rsidRPr="007464B0" w:rsidRDefault="00F7398A" w:rsidP="006C06A3">
            <w:pPr>
              <w:rPr>
                <w:rFonts w:ascii="Century Gothic" w:hAnsi="Century Gothic"/>
              </w:rPr>
            </w:pPr>
            <w:bookmarkStart w:id="0" w:name="_Hlk33649802"/>
            <w:r w:rsidRPr="007464B0">
              <w:rPr>
                <w:rFonts w:ascii="Century Gothic" w:hAnsi="Century Gothic"/>
                <w:sz w:val="18"/>
                <w:szCs w:val="18"/>
              </w:rPr>
              <w:t xml:space="preserve">Numéro du marché : </w:t>
            </w:r>
          </w:p>
        </w:tc>
        <w:tc>
          <w:tcPr>
            <w:tcW w:w="2552" w:type="dxa"/>
            <w:vAlign w:val="center"/>
          </w:tcPr>
          <w:p w14:paraId="09FA135F" w14:textId="77777777" w:rsidR="00F7398A" w:rsidRPr="00F93C8B" w:rsidRDefault="00F7398A" w:rsidP="006C06A3">
            <w:pPr>
              <w:rPr>
                <w:rFonts w:ascii="Century Gothic" w:hAnsi="Century Gothic"/>
              </w:rPr>
            </w:pPr>
          </w:p>
        </w:tc>
      </w:tr>
      <w:bookmarkEnd w:id="0"/>
    </w:tbl>
    <w:p w14:paraId="317FBA2A" w14:textId="3D690FF3" w:rsidR="007C67F1" w:rsidRPr="00CF1F53" w:rsidRDefault="007C67F1" w:rsidP="00052628">
      <w:pPr>
        <w:spacing w:after="120"/>
        <w:rPr>
          <w:rFonts w:ascii="Century Gothic" w:hAnsi="Century Gothic" w:cs="Arial"/>
          <w:sz w:val="18"/>
          <w:szCs w:val="18"/>
        </w:rPr>
      </w:pPr>
    </w:p>
    <w:p w14:paraId="0C15A7BD" w14:textId="1A681644" w:rsidR="007C67F1" w:rsidRDefault="007C67F1" w:rsidP="00052628">
      <w:pPr>
        <w:spacing w:after="120"/>
        <w:rPr>
          <w:rFonts w:ascii="Century Gothic" w:hAnsi="Century Gothic" w:cs="Arial"/>
          <w:sz w:val="18"/>
          <w:szCs w:val="18"/>
        </w:rPr>
      </w:pPr>
    </w:p>
    <w:p w14:paraId="08B0A9E8" w14:textId="635AAA00" w:rsidR="00F7398A" w:rsidRDefault="00F7398A" w:rsidP="00052628">
      <w:pPr>
        <w:spacing w:after="120"/>
        <w:rPr>
          <w:rFonts w:ascii="Century Gothic" w:hAnsi="Century Gothic" w:cs="Arial"/>
          <w:sz w:val="18"/>
          <w:szCs w:val="18"/>
        </w:rPr>
      </w:pPr>
    </w:p>
    <w:p w14:paraId="5C2FFFCC" w14:textId="38750E80" w:rsidR="00F7398A" w:rsidRDefault="00F7398A" w:rsidP="00052628">
      <w:pPr>
        <w:spacing w:after="120"/>
        <w:rPr>
          <w:rFonts w:ascii="Century Gothic" w:hAnsi="Century Gothic" w:cs="Arial"/>
          <w:sz w:val="18"/>
          <w:szCs w:val="18"/>
        </w:rPr>
      </w:pPr>
    </w:p>
    <w:p w14:paraId="7DBA12B9" w14:textId="77777777" w:rsidR="00F7398A" w:rsidRPr="00CF1F53" w:rsidRDefault="00F7398A" w:rsidP="00052628">
      <w:pPr>
        <w:spacing w:after="120"/>
        <w:rPr>
          <w:rFonts w:ascii="Century Gothic" w:hAnsi="Century Gothic" w:cs="Arial"/>
          <w:sz w:val="18"/>
          <w:szCs w:val="18"/>
        </w:rPr>
      </w:pPr>
    </w:p>
    <w:p w14:paraId="22E48648" w14:textId="77777777" w:rsidR="004D212F" w:rsidRPr="00F7398A" w:rsidRDefault="004D212F" w:rsidP="00F7398A">
      <w:pPr>
        <w:spacing w:after="0" w:line="240" w:lineRule="auto"/>
        <w:jc w:val="both"/>
        <w:rPr>
          <w:rFonts w:ascii="Century Gothic" w:hAnsi="Century Gothic" w:cs="Arial"/>
          <w:sz w:val="18"/>
          <w:szCs w:val="18"/>
        </w:rPr>
      </w:pPr>
    </w:p>
    <w:p w14:paraId="1DF05AC6" w14:textId="77777777" w:rsidR="00F7398A" w:rsidRPr="00F7398A" w:rsidRDefault="00F7398A" w:rsidP="00F7398A">
      <w:pPr>
        <w:spacing w:afterLines="60" w:after="144" w:line="288" w:lineRule="auto"/>
        <w:contextualSpacing/>
        <w:rPr>
          <w:rFonts w:ascii="Century Gothic" w:hAnsi="Century Gothic" w:cs="Arial"/>
          <w:sz w:val="16"/>
          <w:szCs w:val="18"/>
        </w:rPr>
      </w:pPr>
    </w:p>
    <w:p w14:paraId="28D71FCB" w14:textId="77777777" w:rsidR="00F7398A" w:rsidRPr="00F7398A" w:rsidRDefault="00F7398A" w:rsidP="00F7398A">
      <w:pPr>
        <w:shd w:val="clear" w:color="auto" w:fill="215868" w:themeFill="accent5" w:themeFillShade="80"/>
        <w:spacing w:after="0" w:line="240" w:lineRule="auto"/>
        <w:jc w:val="center"/>
        <w:rPr>
          <w:rFonts w:ascii="Century Gothic" w:hAnsi="Century Gothic"/>
          <w:color w:val="FFFFFF"/>
          <w:sz w:val="28"/>
          <w:szCs w:val="28"/>
        </w:rPr>
      </w:pPr>
    </w:p>
    <w:p w14:paraId="5FEB7B9F" w14:textId="77777777" w:rsidR="00F7398A" w:rsidRPr="00F7398A" w:rsidRDefault="00F7398A" w:rsidP="00F7398A">
      <w:pPr>
        <w:shd w:val="clear" w:color="auto" w:fill="215868" w:themeFill="accent5" w:themeFillShade="80"/>
        <w:spacing w:after="0" w:line="240" w:lineRule="auto"/>
        <w:jc w:val="center"/>
        <w:rPr>
          <w:rFonts w:ascii="Century Gothic" w:hAnsi="Century Gothic"/>
          <w:color w:val="FFFFFF"/>
          <w:spacing w:val="20"/>
          <w:sz w:val="24"/>
          <w:szCs w:val="18"/>
        </w:rPr>
      </w:pPr>
      <w:bookmarkStart w:id="1" w:name="_Hlk33813667"/>
      <w:r w:rsidRPr="00F7398A">
        <w:rPr>
          <w:rFonts w:ascii="Century Gothic" w:hAnsi="Century Gothic"/>
          <w:color w:val="FFFFFF"/>
          <w:spacing w:val="20"/>
          <w:sz w:val="24"/>
          <w:szCs w:val="18"/>
        </w:rPr>
        <w:t>CAHIER DES CLAUSES PARTICULIERES</w:t>
      </w:r>
    </w:p>
    <w:bookmarkEnd w:id="1"/>
    <w:p w14:paraId="67F26A89" w14:textId="77777777" w:rsidR="00F7398A" w:rsidRPr="00F7398A" w:rsidRDefault="00F7398A" w:rsidP="00F7398A">
      <w:pPr>
        <w:shd w:val="clear" w:color="auto" w:fill="215868" w:themeFill="accent5" w:themeFillShade="80"/>
        <w:spacing w:after="0" w:line="240" w:lineRule="auto"/>
        <w:jc w:val="center"/>
        <w:rPr>
          <w:rFonts w:ascii="Century Gothic" w:hAnsi="Century Gothic"/>
          <w:color w:val="FFFFFF"/>
          <w:szCs w:val="16"/>
        </w:rPr>
      </w:pPr>
    </w:p>
    <w:p w14:paraId="59EDF990" w14:textId="61BD7CC9" w:rsidR="00F7398A" w:rsidRPr="00F7398A" w:rsidRDefault="00F7398A" w:rsidP="00F7398A">
      <w:pPr>
        <w:shd w:val="clear" w:color="auto" w:fill="215868" w:themeFill="accent5" w:themeFillShade="80"/>
        <w:spacing w:after="0" w:line="240" w:lineRule="auto"/>
        <w:jc w:val="center"/>
        <w:rPr>
          <w:rFonts w:ascii="Century Gothic" w:hAnsi="Century Gothic"/>
          <w:color w:val="FFFFFF"/>
          <w:szCs w:val="16"/>
        </w:rPr>
      </w:pPr>
      <w:r w:rsidRPr="00F7398A">
        <w:rPr>
          <w:rFonts w:ascii="Century Gothic" w:hAnsi="Century Gothic"/>
          <w:color w:val="FFFFFF"/>
          <w:szCs w:val="16"/>
        </w:rPr>
        <w:t>LOT N°</w:t>
      </w:r>
      <w:r w:rsidR="004D212F">
        <w:rPr>
          <w:rFonts w:ascii="Century Gothic" w:hAnsi="Century Gothic"/>
          <w:color w:val="FFFFFF"/>
          <w:szCs w:val="16"/>
        </w:rPr>
        <w:t>2</w:t>
      </w:r>
      <w:r w:rsidRPr="00F7398A">
        <w:rPr>
          <w:rFonts w:ascii="Century Gothic" w:hAnsi="Century Gothic"/>
          <w:color w:val="FFFFFF"/>
          <w:szCs w:val="16"/>
        </w:rPr>
        <w:t xml:space="preserve"> : RESPONSABILITE CIVILE ET RISQUES ANNEXES</w:t>
      </w:r>
    </w:p>
    <w:p w14:paraId="198BE374" w14:textId="77777777" w:rsidR="00F7398A" w:rsidRPr="00F7398A" w:rsidRDefault="00F7398A" w:rsidP="00F7398A">
      <w:pPr>
        <w:shd w:val="clear" w:color="auto" w:fill="215868" w:themeFill="accent5" w:themeFillShade="80"/>
        <w:spacing w:after="0" w:line="240" w:lineRule="auto"/>
        <w:jc w:val="center"/>
        <w:rPr>
          <w:rFonts w:ascii="Century Gothic" w:hAnsi="Century Gothic"/>
          <w:color w:val="FFFFFF"/>
          <w:sz w:val="28"/>
          <w:szCs w:val="28"/>
        </w:rPr>
      </w:pPr>
    </w:p>
    <w:p w14:paraId="26A1A053" w14:textId="77777777" w:rsidR="00F7398A" w:rsidRPr="00F7398A" w:rsidRDefault="00F7398A" w:rsidP="00F7398A">
      <w:pPr>
        <w:spacing w:after="0" w:line="288" w:lineRule="auto"/>
        <w:jc w:val="both"/>
        <w:rPr>
          <w:rFonts w:ascii="Century Gothic" w:hAnsi="Century Gothic" w:cs="Arial"/>
          <w:sz w:val="18"/>
          <w:szCs w:val="18"/>
        </w:rPr>
      </w:pPr>
    </w:p>
    <w:p w14:paraId="0BA702E6" w14:textId="77777777" w:rsidR="00F71FF4" w:rsidRPr="00F7398A" w:rsidRDefault="00F71FF4" w:rsidP="00F7398A">
      <w:pPr>
        <w:spacing w:after="0" w:line="288" w:lineRule="auto"/>
        <w:jc w:val="both"/>
        <w:rPr>
          <w:rFonts w:ascii="Century Gothic" w:hAnsi="Century Gothic" w:cs="Arial"/>
          <w:sz w:val="18"/>
          <w:szCs w:val="18"/>
        </w:rPr>
      </w:pPr>
    </w:p>
    <w:p w14:paraId="763CF2EC" w14:textId="77777777" w:rsidR="00F7398A" w:rsidRPr="00F7398A" w:rsidRDefault="00F7398A" w:rsidP="00F7398A">
      <w:pPr>
        <w:spacing w:after="0" w:line="288" w:lineRule="auto"/>
        <w:jc w:val="both"/>
        <w:rPr>
          <w:rFonts w:ascii="Century Gothic" w:hAnsi="Century Gothic"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548"/>
        <w:gridCol w:w="2834"/>
        <w:gridCol w:w="283"/>
        <w:gridCol w:w="1561"/>
        <w:gridCol w:w="3422"/>
      </w:tblGrid>
      <w:tr w:rsidR="004D212F" w14:paraId="498388B4" w14:textId="77777777" w:rsidTr="00AE0A1C">
        <w:trPr>
          <w:trHeight w:val="135"/>
        </w:trPr>
        <w:tc>
          <w:tcPr>
            <w:tcW w:w="1196" w:type="pct"/>
            <w:vMerge w:val="restart"/>
            <w:shd w:val="clear" w:color="auto" w:fill="F2F2F2" w:themeFill="background1" w:themeFillShade="F2"/>
          </w:tcPr>
          <w:p w14:paraId="25AEB742" w14:textId="77777777" w:rsidR="004D212F" w:rsidRPr="0055766E" w:rsidRDefault="004D212F" w:rsidP="00AE0A1C">
            <w:pPr>
              <w:spacing w:after="0"/>
              <w:jc w:val="right"/>
              <w:rPr>
                <w:rFonts w:ascii="Century Gothic" w:hAnsi="Century Gothic"/>
                <w:bCs/>
                <w:sz w:val="20"/>
              </w:rPr>
            </w:pPr>
            <w:r w:rsidRPr="0055766E">
              <w:rPr>
                <w:rFonts w:ascii="Century Gothic" w:hAnsi="Century Gothic"/>
                <w:bCs/>
                <w:sz w:val="20"/>
              </w:rPr>
              <w:t>Acheteurs / Souscripteurs :</w:t>
            </w:r>
          </w:p>
        </w:tc>
        <w:tc>
          <w:tcPr>
            <w:tcW w:w="1464" w:type="pct"/>
            <w:gridSpan w:val="2"/>
            <w:vAlign w:val="center"/>
          </w:tcPr>
          <w:p w14:paraId="3AB9160D" w14:textId="77777777" w:rsidR="004D212F" w:rsidRPr="0055766E" w:rsidRDefault="004D212F" w:rsidP="00AE0A1C">
            <w:pPr>
              <w:spacing w:after="0" w:line="276" w:lineRule="auto"/>
              <w:rPr>
                <w:rFonts w:ascii="Century Gothic" w:hAnsi="Century Gothic"/>
                <w:b/>
                <w:bCs/>
                <w:sz w:val="20"/>
              </w:rPr>
            </w:pPr>
            <w:r w:rsidRPr="0055766E">
              <w:rPr>
                <w:rFonts w:ascii="Century Gothic" w:hAnsi="Century Gothic"/>
                <w:b/>
                <w:bCs/>
                <w:sz w:val="20"/>
              </w:rPr>
              <w:t>CCIR Normandie</w:t>
            </w:r>
          </w:p>
        </w:tc>
        <w:tc>
          <w:tcPr>
            <w:tcW w:w="2340" w:type="pct"/>
            <w:gridSpan w:val="2"/>
            <w:vAlign w:val="center"/>
          </w:tcPr>
          <w:p w14:paraId="698FB79A" w14:textId="77777777" w:rsidR="004D212F" w:rsidRPr="0055766E" w:rsidRDefault="004D212F" w:rsidP="00AE0A1C">
            <w:pPr>
              <w:spacing w:after="0" w:line="360" w:lineRule="auto"/>
              <w:rPr>
                <w:rFonts w:ascii="Century Gothic" w:hAnsi="Century Gothic"/>
                <w:sz w:val="20"/>
              </w:rPr>
            </w:pPr>
            <w:r w:rsidRPr="0055766E">
              <w:rPr>
                <w:rFonts w:ascii="Century Gothic" w:hAnsi="Century Gothic"/>
                <w:sz w:val="20"/>
              </w:rPr>
              <w:t xml:space="preserve">4 </w:t>
            </w:r>
            <w:proofErr w:type="gramStart"/>
            <w:r w:rsidRPr="0055766E">
              <w:rPr>
                <w:rFonts w:ascii="Century Gothic" w:hAnsi="Century Gothic"/>
                <w:sz w:val="20"/>
              </w:rPr>
              <w:t>passage</w:t>
            </w:r>
            <w:proofErr w:type="gramEnd"/>
            <w:r w:rsidRPr="0055766E">
              <w:rPr>
                <w:rFonts w:ascii="Century Gothic" w:hAnsi="Century Gothic"/>
                <w:sz w:val="20"/>
              </w:rPr>
              <w:t xml:space="preserve"> de la </w:t>
            </w:r>
            <w:proofErr w:type="spellStart"/>
            <w:r w:rsidRPr="0055766E">
              <w:rPr>
                <w:rFonts w:ascii="Century Gothic" w:hAnsi="Century Gothic"/>
                <w:sz w:val="20"/>
              </w:rPr>
              <w:t>Luciline</w:t>
            </w:r>
            <w:proofErr w:type="spellEnd"/>
            <w:r w:rsidRPr="0055766E">
              <w:rPr>
                <w:rFonts w:ascii="Century Gothic" w:hAnsi="Century Gothic"/>
                <w:sz w:val="20"/>
              </w:rPr>
              <w:t xml:space="preserve"> – 76 007 ROUEN CEDEX</w:t>
            </w:r>
          </w:p>
        </w:tc>
      </w:tr>
      <w:tr w:rsidR="004D212F" w:rsidRPr="00266B66" w14:paraId="610C1CFC" w14:textId="77777777" w:rsidTr="00AE0A1C">
        <w:trPr>
          <w:trHeight w:val="135"/>
        </w:trPr>
        <w:tc>
          <w:tcPr>
            <w:tcW w:w="1196" w:type="pct"/>
            <w:vMerge/>
            <w:shd w:val="clear" w:color="auto" w:fill="F2F2F2" w:themeFill="background1" w:themeFillShade="F2"/>
          </w:tcPr>
          <w:p w14:paraId="56204199" w14:textId="77777777" w:rsidR="004D212F" w:rsidRPr="0055766E" w:rsidRDefault="004D212F" w:rsidP="00AE0A1C">
            <w:pPr>
              <w:spacing w:after="0"/>
              <w:jc w:val="right"/>
              <w:rPr>
                <w:rFonts w:ascii="Century Gothic" w:hAnsi="Century Gothic"/>
                <w:bCs/>
                <w:sz w:val="20"/>
              </w:rPr>
            </w:pPr>
          </w:p>
        </w:tc>
        <w:tc>
          <w:tcPr>
            <w:tcW w:w="1464" w:type="pct"/>
            <w:gridSpan w:val="2"/>
            <w:vAlign w:val="center"/>
          </w:tcPr>
          <w:p w14:paraId="2E816D1D" w14:textId="77777777" w:rsidR="004D212F" w:rsidRPr="0055766E" w:rsidRDefault="004D212F" w:rsidP="00AE0A1C">
            <w:pPr>
              <w:spacing w:after="0" w:line="276" w:lineRule="auto"/>
              <w:rPr>
                <w:rFonts w:ascii="Century Gothic" w:hAnsi="Century Gothic"/>
                <w:b/>
                <w:bCs/>
                <w:sz w:val="20"/>
              </w:rPr>
            </w:pPr>
            <w:r w:rsidRPr="0055766E">
              <w:rPr>
                <w:rFonts w:ascii="Century Gothic" w:hAnsi="Century Gothic"/>
                <w:b/>
                <w:bCs/>
                <w:sz w:val="20"/>
              </w:rPr>
              <w:t>CCIT Seine Estuaire et ses entités</w:t>
            </w:r>
          </w:p>
        </w:tc>
        <w:tc>
          <w:tcPr>
            <w:tcW w:w="2340" w:type="pct"/>
            <w:gridSpan w:val="2"/>
            <w:vAlign w:val="center"/>
          </w:tcPr>
          <w:p w14:paraId="3643C5E8" w14:textId="77777777" w:rsidR="004D212F" w:rsidRPr="0055766E" w:rsidRDefault="004D212F" w:rsidP="00AE0A1C">
            <w:pPr>
              <w:spacing w:after="0" w:line="360" w:lineRule="auto"/>
              <w:rPr>
                <w:rFonts w:ascii="Century Gothic" w:hAnsi="Century Gothic"/>
                <w:sz w:val="20"/>
                <w:lang w:val="it-IT"/>
              </w:rPr>
            </w:pPr>
            <w:r w:rsidRPr="0055766E">
              <w:rPr>
                <w:rFonts w:ascii="Century Gothic" w:hAnsi="Century Gothic"/>
                <w:sz w:val="20"/>
                <w:lang w:val="it-IT"/>
              </w:rPr>
              <w:t>181 quai Frissard BP 1410 LE HAVRE CEDEX</w:t>
            </w:r>
          </w:p>
        </w:tc>
      </w:tr>
      <w:tr w:rsidR="004D212F" w14:paraId="5990A8B5" w14:textId="77777777" w:rsidTr="00AE0A1C">
        <w:trPr>
          <w:trHeight w:val="132"/>
        </w:trPr>
        <w:tc>
          <w:tcPr>
            <w:tcW w:w="1196" w:type="pct"/>
            <w:vMerge/>
            <w:shd w:val="clear" w:color="auto" w:fill="F2F2F2" w:themeFill="background1" w:themeFillShade="F2"/>
          </w:tcPr>
          <w:p w14:paraId="28C0E93B" w14:textId="77777777" w:rsidR="004D212F" w:rsidRPr="0055766E" w:rsidRDefault="004D212F" w:rsidP="00AE0A1C">
            <w:pPr>
              <w:spacing w:after="0"/>
              <w:jc w:val="right"/>
              <w:rPr>
                <w:rFonts w:ascii="Century Gothic" w:hAnsi="Century Gothic"/>
                <w:bCs/>
                <w:sz w:val="20"/>
                <w:lang w:val="it-IT"/>
              </w:rPr>
            </w:pPr>
          </w:p>
        </w:tc>
        <w:tc>
          <w:tcPr>
            <w:tcW w:w="1464" w:type="pct"/>
            <w:gridSpan w:val="2"/>
            <w:vAlign w:val="center"/>
          </w:tcPr>
          <w:p w14:paraId="0BC055AD" w14:textId="77777777" w:rsidR="004D212F" w:rsidRPr="0055766E" w:rsidRDefault="004D212F" w:rsidP="00AE0A1C">
            <w:pPr>
              <w:spacing w:after="0" w:line="276" w:lineRule="auto"/>
              <w:rPr>
                <w:rFonts w:ascii="Century Gothic" w:hAnsi="Century Gothic"/>
                <w:b/>
                <w:bCs/>
                <w:sz w:val="20"/>
              </w:rPr>
            </w:pPr>
            <w:r w:rsidRPr="0055766E">
              <w:rPr>
                <w:rFonts w:ascii="Century Gothic" w:hAnsi="Century Gothic"/>
                <w:b/>
                <w:bCs/>
                <w:sz w:val="20"/>
              </w:rPr>
              <w:t>CCIT Ouest Normandie et ses entités</w:t>
            </w:r>
          </w:p>
        </w:tc>
        <w:tc>
          <w:tcPr>
            <w:tcW w:w="2340" w:type="pct"/>
            <w:gridSpan w:val="2"/>
            <w:vAlign w:val="center"/>
          </w:tcPr>
          <w:p w14:paraId="6CA38E22" w14:textId="77777777" w:rsidR="004D212F" w:rsidRPr="0055766E" w:rsidRDefault="004D212F" w:rsidP="00AE0A1C">
            <w:pPr>
              <w:spacing w:after="0" w:line="360" w:lineRule="auto"/>
              <w:rPr>
                <w:rFonts w:ascii="Century Gothic" w:hAnsi="Century Gothic"/>
                <w:sz w:val="20"/>
              </w:rPr>
            </w:pPr>
            <w:r w:rsidRPr="0055766E">
              <w:rPr>
                <w:rFonts w:ascii="Century Gothic" w:hAnsi="Century Gothic"/>
                <w:sz w:val="20"/>
              </w:rPr>
              <w:t>86 rue de l’exode – 50 000 SAINT LO</w:t>
            </w:r>
          </w:p>
        </w:tc>
      </w:tr>
      <w:tr w:rsidR="004D212F" w14:paraId="5CB8A40C" w14:textId="77777777" w:rsidTr="00AE0A1C">
        <w:trPr>
          <w:trHeight w:val="132"/>
        </w:trPr>
        <w:tc>
          <w:tcPr>
            <w:tcW w:w="1196" w:type="pct"/>
            <w:vMerge/>
            <w:shd w:val="clear" w:color="auto" w:fill="F2F2F2" w:themeFill="background1" w:themeFillShade="F2"/>
          </w:tcPr>
          <w:p w14:paraId="1DA5196C" w14:textId="77777777" w:rsidR="004D212F" w:rsidRPr="0055766E" w:rsidRDefault="004D212F" w:rsidP="00AE0A1C">
            <w:pPr>
              <w:spacing w:after="0"/>
              <w:jc w:val="right"/>
              <w:rPr>
                <w:rFonts w:ascii="Century Gothic" w:hAnsi="Century Gothic"/>
                <w:bCs/>
                <w:sz w:val="20"/>
              </w:rPr>
            </w:pPr>
          </w:p>
        </w:tc>
        <w:tc>
          <w:tcPr>
            <w:tcW w:w="1464" w:type="pct"/>
            <w:gridSpan w:val="2"/>
            <w:vAlign w:val="center"/>
          </w:tcPr>
          <w:p w14:paraId="61CD0CC3" w14:textId="77777777" w:rsidR="004D212F" w:rsidRPr="0055766E" w:rsidRDefault="004D212F" w:rsidP="00AE0A1C">
            <w:pPr>
              <w:spacing w:after="0" w:line="276" w:lineRule="auto"/>
              <w:rPr>
                <w:rFonts w:ascii="Century Gothic" w:hAnsi="Century Gothic"/>
                <w:b/>
                <w:bCs/>
                <w:sz w:val="20"/>
              </w:rPr>
            </w:pPr>
            <w:r w:rsidRPr="0055766E">
              <w:rPr>
                <w:rFonts w:ascii="Century Gothic" w:hAnsi="Century Gothic"/>
                <w:b/>
                <w:bCs/>
                <w:sz w:val="20"/>
              </w:rPr>
              <w:t>CCIT Portes de Normandie et ses entités</w:t>
            </w:r>
          </w:p>
        </w:tc>
        <w:tc>
          <w:tcPr>
            <w:tcW w:w="2340" w:type="pct"/>
            <w:gridSpan w:val="2"/>
            <w:vAlign w:val="center"/>
          </w:tcPr>
          <w:p w14:paraId="126F8E74" w14:textId="77777777" w:rsidR="004D212F" w:rsidRPr="0055766E" w:rsidRDefault="004D212F" w:rsidP="00AE0A1C">
            <w:pPr>
              <w:spacing w:after="0" w:line="360" w:lineRule="auto"/>
              <w:rPr>
                <w:rFonts w:ascii="Century Gothic" w:hAnsi="Century Gothic"/>
                <w:sz w:val="20"/>
              </w:rPr>
            </w:pPr>
            <w:r w:rsidRPr="0055766E">
              <w:rPr>
                <w:rFonts w:ascii="Century Gothic" w:hAnsi="Century Gothic"/>
                <w:sz w:val="20"/>
              </w:rPr>
              <w:t>125, route de Paris – CS 80187 – 27001 EVREUX</w:t>
            </w:r>
          </w:p>
        </w:tc>
      </w:tr>
      <w:tr w:rsidR="004D212F" w14:paraId="1570046D" w14:textId="77777777" w:rsidTr="00AE0A1C">
        <w:trPr>
          <w:trHeight w:val="132"/>
        </w:trPr>
        <w:tc>
          <w:tcPr>
            <w:tcW w:w="1196" w:type="pct"/>
            <w:vMerge/>
            <w:shd w:val="clear" w:color="auto" w:fill="F2F2F2" w:themeFill="background1" w:themeFillShade="F2"/>
          </w:tcPr>
          <w:p w14:paraId="327A4B22" w14:textId="77777777" w:rsidR="004D212F" w:rsidRPr="0055766E" w:rsidRDefault="004D212F" w:rsidP="00AE0A1C">
            <w:pPr>
              <w:spacing w:after="0"/>
              <w:jc w:val="right"/>
              <w:rPr>
                <w:rFonts w:ascii="Century Gothic" w:hAnsi="Century Gothic"/>
                <w:bCs/>
                <w:sz w:val="20"/>
              </w:rPr>
            </w:pPr>
          </w:p>
        </w:tc>
        <w:tc>
          <w:tcPr>
            <w:tcW w:w="1464" w:type="pct"/>
            <w:gridSpan w:val="2"/>
            <w:vAlign w:val="center"/>
          </w:tcPr>
          <w:p w14:paraId="18A12AF9" w14:textId="77777777" w:rsidR="004D212F" w:rsidRPr="0055766E" w:rsidRDefault="004D212F" w:rsidP="00AE0A1C">
            <w:pPr>
              <w:spacing w:after="0" w:line="276" w:lineRule="auto"/>
              <w:rPr>
                <w:rFonts w:ascii="Century Gothic" w:hAnsi="Century Gothic"/>
                <w:b/>
                <w:bCs/>
                <w:sz w:val="20"/>
              </w:rPr>
            </w:pPr>
            <w:r w:rsidRPr="0055766E">
              <w:rPr>
                <w:rFonts w:ascii="Century Gothic" w:hAnsi="Century Gothic"/>
                <w:b/>
                <w:bCs/>
                <w:sz w:val="20"/>
              </w:rPr>
              <w:t>CCI Rouen Métropole et ses entités</w:t>
            </w:r>
          </w:p>
        </w:tc>
        <w:tc>
          <w:tcPr>
            <w:tcW w:w="2340" w:type="pct"/>
            <w:gridSpan w:val="2"/>
            <w:vAlign w:val="center"/>
          </w:tcPr>
          <w:p w14:paraId="79FA6134" w14:textId="77777777" w:rsidR="004D212F" w:rsidRPr="0055766E" w:rsidRDefault="004D212F" w:rsidP="00AE0A1C">
            <w:pPr>
              <w:spacing w:after="0" w:line="360" w:lineRule="auto"/>
              <w:rPr>
                <w:rFonts w:ascii="Century Gothic" w:hAnsi="Century Gothic"/>
                <w:sz w:val="20"/>
              </w:rPr>
            </w:pPr>
            <w:r w:rsidRPr="0055766E">
              <w:rPr>
                <w:rFonts w:ascii="Century Gothic" w:hAnsi="Century Gothic"/>
                <w:sz w:val="20"/>
              </w:rPr>
              <w:t xml:space="preserve">4-20 passage de la </w:t>
            </w:r>
            <w:proofErr w:type="spellStart"/>
            <w:r w:rsidRPr="0055766E">
              <w:rPr>
                <w:rFonts w:ascii="Century Gothic" w:hAnsi="Century Gothic"/>
                <w:sz w:val="20"/>
              </w:rPr>
              <w:t>Luciline</w:t>
            </w:r>
            <w:proofErr w:type="spellEnd"/>
            <w:r w:rsidRPr="0055766E">
              <w:rPr>
                <w:rFonts w:ascii="Century Gothic" w:hAnsi="Century Gothic"/>
                <w:sz w:val="20"/>
              </w:rPr>
              <w:t xml:space="preserve"> – 76 007 ROUEN CEDEX</w:t>
            </w:r>
          </w:p>
        </w:tc>
      </w:tr>
      <w:tr w:rsidR="004D212F" w14:paraId="44DBF99E" w14:textId="77777777" w:rsidTr="00AE0A1C">
        <w:trPr>
          <w:trHeight w:val="132"/>
        </w:trPr>
        <w:tc>
          <w:tcPr>
            <w:tcW w:w="1196" w:type="pct"/>
            <w:vMerge/>
            <w:shd w:val="clear" w:color="auto" w:fill="F2F2F2" w:themeFill="background1" w:themeFillShade="F2"/>
          </w:tcPr>
          <w:p w14:paraId="056678E2" w14:textId="77777777" w:rsidR="004D212F" w:rsidRPr="0055766E" w:rsidRDefault="004D212F" w:rsidP="00AE0A1C">
            <w:pPr>
              <w:spacing w:after="0"/>
              <w:jc w:val="right"/>
              <w:rPr>
                <w:rFonts w:ascii="Century Gothic" w:hAnsi="Century Gothic"/>
                <w:bCs/>
                <w:sz w:val="20"/>
              </w:rPr>
            </w:pPr>
          </w:p>
        </w:tc>
        <w:tc>
          <w:tcPr>
            <w:tcW w:w="1464" w:type="pct"/>
            <w:gridSpan w:val="2"/>
            <w:vAlign w:val="center"/>
          </w:tcPr>
          <w:p w14:paraId="47381AD1" w14:textId="77777777" w:rsidR="004D212F" w:rsidRPr="0055766E" w:rsidRDefault="004D212F" w:rsidP="00AE0A1C">
            <w:pPr>
              <w:spacing w:after="0" w:line="276" w:lineRule="auto"/>
              <w:rPr>
                <w:rFonts w:ascii="Century Gothic" w:hAnsi="Century Gothic"/>
                <w:b/>
                <w:bCs/>
                <w:sz w:val="20"/>
              </w:rPr>
            </w:pPr>
            <w:r w:rsidRPr="0055766E">
              <w:rPr>
                <w:rFonts w:ascii="Century Gothic" w:hAnsi="Century Gothic"/>
                <w:b/>
                <w:bCs/>
                <w:sz w:val="20"/>
              </w:rPr>
              <w:t>CCI Caen Normandie</w:t>
            </w:r>
          </w:p>
        </w:tc>
        <w:tc>
          <w:tcPr>
            <w:tcW w:w="2340" w:type="pct"/>
            <w:gridSpan w:val="2"/>
            <w:vAlign w:val="center"/>
          </w:tcPr>
          <w:p w14:paraId="4E699DEA" w14:textId="77777777" w:rsidR="004D212F" w:rsidRPr="0055766E" w:rsidRDefault="004D212F" w:rsidP="00AE0A1C">
            <w:pPr>
              <w:spacing w:after="0" w:line="360" w:lineRule="auto"/>
              <w:rPr>
                <w:rFonts w:ascii="Century Gothic" w:hAnsi="Century Gothic"/>
                <w:sz w:val="20"/>
              </w:rPr>
            </w:pPr>
            <w:r w:rsidRPr="0055766E">
              <w:rPr>
                <w:rFonts w:ascii="Century Gothic" w:hAnsi="Century Gothic"/>
                <w:sz w:val="20"/>
              </w:rPr>
              <w:t>1 rue René Cassin – Saint Contest – 14 911 CAEN</w:t>
            </w:r>
          </w:p>
        </w:tc>
      </w:tr>
      <w:tr w:rsidR="004D212F" w14:paraId="2AC9A674" w14:textId="77777777" w:rsidTr="00AE0A1C">
        <w:trPr>
          <w:trHeight w:val="325"/>
        </w:trPr>
        <w:tc>
          <w:tcPr>
            <w:tcW w:w="1196" w:type="pct"/>
            <w:vMerge/>
            <w:shd w:val="clear" w:color="auto" w:fill="F2F2F2" w:themeFill="background1" w:themeFillShade="F2"/>
          </w:tcPr>
          <w:p w14:paraId="4603F38C" w14:textId="77777777" w:rsidR="004D212F" w:rsidRPr="0055766E" w:rsidRDefault="004D212F" w:rsidP="00E13730">
            <w:pPr>
              <w:jc w:val="right"/>
              <w:rPr>
                <w:rFonts w:ascii="Century Gothic" w:hAnsi="Century Gothic"/>
                <w:bCs/>
                <w:sz w:val="20"/>
              </w:rPr>
            </w:pPr>
          </w:p>
        </w:tc>
        <w:tc>
          <w:tcPr>
            <w:tcW w:w="3804" w:type="pct"/>
            <w:gridSpan w:val="4"/>
          </w:tcPr>
          <w:p w14:paraId="20A310D6" w14:textId="77777777" w:rsidR="004D212F" w:rsidRPr="0055766E" w:rsidRDefault="004D212F" w:rsidP="00E13730">
            <w:pPr>
              <w:rPr>
                <w:rFonts w:ascii="Century Gothic" w:hAnsi="Century Gothic"/>
                <w:sz w:val="20"/>
              </w:rPr>
            </w:pPr>
            <w:r w:rsidRPr="0055766E">
              <w:rPr>
                <w:rFonts w:ascii="Century Gothic" w:hAnsi="Century Gothic"/>
                <w:sz w:val="20"/>
              </w:rPr>
              <w:t>Les sociétés dépendant</w:t>
            </w:r>
            <w:r>
              <w:rPr>
                <w:rFonts w:ascii="Century Gothic" w:hAnsi="Century Gothic"/>
                <w:sz w:val="20"/>
              </w:rPr>
              <w:t>es</w:t>
            </w:r>
            <w:r w:rsidRPr="0055766E">
              <w:rPr>
                <w:rFonts w:ascii="Century Gothic" w:hAnsi="Century Gothic"/>
                <w:sz w:val="20"/>
              </w:rPr>
              <w:t xml:space="preserve"> des organisme précités (SAS, SCI…)</w:t>
            </w:r>
          </w:p>
        </w:tc>
      </w:tr>
      <w:tr w:rsidR="004D212F" w:rsidRPr="00363499" w14:paraId="3C68F455" w14:textId="77777777" w:rsidTr="00AE0A1C">
        <w:tblPrEx>
          <w:jc w:val="center"/>
        </w:tblPrEx>
        <w:trPr>
          <w:trHeight w:val="737"/>
          <w:jc w:val="center"/>
        </w:trPr>
        <w:tc>
          <w:tcPr>
            <w:tcW w:w="1196" w:type="pct"/>
            <w:shd w:val="clear" w:color="auto" w:fill="F2F2F2" w:themeFill="background1" w:themeFillShade="F2"/>
            <w:vAlign w:val="center"/>
          </w:tcPr>
          <w:p w14:paraId="15037946" w14:textId="77777777" w:rsidR="004D212F" w:rsidRPr="005F23D6" w:rsidRDefault="004D212F" w:rsidP="00E13730">
            <w:pPr>
              <w:jc w:val="right"/>
              <w:rPr>
                <w:rFonts w:ascii="Century Gothic" w:hAnsi="Century Gothic" w:cs="Arial"/>
                <w:sz w:val="18"/>
                <w:szCs w:val="18"/>
              </w:rPr>
            </w:pPr>
            <w:r w:rsidRPr="005F23D6">
              <w:rPr>
                <w:rFonts w:ascii="Century Gothic" w:hAnsi="Century Gothic" w:cs="Arial"/>
                <w:sz w:val="18"/>
                <w:szCs w:val="18"/>
              </w:rPr>
              <w:t>Objet de la consultation :</w:t>
            </w:r>
          </w:p>
        </w:tc>
        <w:tc>
          <w:tcPr>
            <w:tcW w:w="3804" w:type="pct"/>
            <w:gridSpan w:val="4"/>
            <w:vAlign w:val="center"/>
          </w:tcPr>
          <w:p w14:paraId="415030B2" w14:textId="77777777" w:rsidR="004D212F" w:rsidRPr="005F23D6" w:rsidRDefault="004D212F" w:rsidP="00E13730">
            <w:pPr>
              <w:rPr>
                <w:rFonts w:ascii="Century Gothic" w:hAnsi="Century Gothic" w:cs="Arial"/>
                <w:b/>
                <w:sz w:val="18"/>
                <w:szCs w:val="18"/>
              </w:rPr>
            </w:pPr>
            <w:r w:rsidRPr="0055766E">
              <w:rPr>
                <w:rFonts w:ascii="Century Gothic" w:hAnsi="Century Gothic"/>
                <w:sz w:val="20"/>
              </w:rPr>
              <w:t>Passation de marchés d’assurances pour les besoins des CCI de NORMANDIE</w:t>
            </w:r>
          </w:p>
        </w:tc>
      </w:tr>
      <w:tr w:rsidR="00F71FF4" w:rsidRPr="00F71FF4" w14:paraId="23687FD4" w14:textId="77777777" w:rsidTr="00AE0A1C">
        <w:tblPrEx>
          <w:jc w:val="center"/>
        </w:tblPrEx>
        <w:trPr>
          <w:trHeight w:val="673"/>
          <w:jc w:val="center"/>
        </w:trPr>
        <w:tc>
          <w:tcPr>
            <w:tcW w:w="1196" w:type="pct"/>
            <w:shd w:val="clear" w:color="auto" w:fill="F2F2F2" w:themeFill="background1" w:themeFillShade="F2"/>
            <w:vAlign w:val="center"/>
          </w:tcPr>
          <w:p w14:paraId="0D0D8C50" w14:textId="77777777" w:rsidR="00F71FF4" w:rsidRPr="00F71FF4" w:rsidRDefault="00F71FF4" w:rsidP="007C7767">
            <w:pPr>
              <w:spacing w:after="0"/>
              <w:jc w:val="right"/>
              <w:rPr>
                <w:rFonts w:ascii="Century Gothic" w:hAnsi="Century Gothic" w:cs="Arial"/>
                <w:sz w:val="18"/>
                <w:szCs w:val="18"/>
              </w:rPr>
            </w:pPr>
            <w:r w:rsidRPr="00F71FF4">
              <w:rPr>
                <w:rFonts w:ascii="Century Gothic" w:hAnsi="Century Gothic" w:cs="Arial"/>
                <w:sz w:val="18"/>
                <w:szCs w:val="18"/>
              </w:rPr>
              <w:t>Date d’effet :</w:t>
            </w:r>
          </w:p>
        </w:tc>
        <w:tc>
          <w:tcPr>
            <w:tcW w:w="1331" w:type="pct"/>
            <w:vAlign w:val="center"/>
          </w:tcPr>
          <w:p w14:paraId="5BCCA051" w14:textId="77777777" w:rsidR="00F71FF4" w:rsidRPr="00F71FF4" w:rsidRDefault="00F71FF4" w:rsidP="007C7767">
            <w:pPr>
              <w:spacing w:after="0"/>
              <w:rPr>
                <w:rFonts w:ascii="Century Gothic" w:hAnsi="Century Gothic" w:cs="Arial"/>
                <w:bCs/>
                <w:sz w:val="18"/>
                <w:szCs w:val="18"/>
              </w:rPr>
            </w:pPr>
            <w:r w:rsidRPr="00F71FF4">
              <w:rPr>
                <w:rFonts w:ascii="Century Gothic" w:hAnsi="Century Gothic" w:cs="Arial"/>
                <w:sz w:val="18"/>
                <w:szCs w:val="18"/>
              </w:rPr>
              <w:t>1</w:t>
            </w:r>
            <w:r w:rsidRPr="00F71FF4">
              <w:rPr>
                <w:rFonts w:ascii="Century Gothic" w:hAnsi="Century Gothic" w:cs="Arial"/>
                <w:sz w:val="18"/>
                <w:szCs w:val="18"/>
                <w:vertAlign w:val="superscript"/>
              </w:rPr>
              <w:t>er</w:t>
            </w:r>
            <w:r w:rsidRPr="00F71FF4">
              <w:rPr>
                <w:rFonts w:ascii="Century Gothic" w:hAnsi="Century Gothic" w:cs="Arial"/>
                <w:sz w:val="18"/>
                <w:szCs w:val="18"/>
              </w:rPr>
              <w:t xml:space="preserve"> janvier 2027 à 0 heure</w:t>
            </w:r>
          </w:p>
        </w:tc>
        <w:tc>
          <w:tcPr>
            <w:tcW w:w="866" w:type="pct"/>
            <w:gridSpan w:val="2"/>
            <w:shd w:val="clear" w:color="auto" w:fill="F2F2F2" w:themeFill="background1" w:themeFillShade="F2"/>
            <w:vAlign w:val="center"/>
          </w:tcPr>
          <w:p w14:paraId="542F39A9" w14:textId="77777777" w:rsidR="00F71FF4" w:rsidRPr="00F71FF4" w:rsidRDefault="00F71FF4" w:rsidP="007C7767">
            <w:pPr>
              <w:spacing w:after="0"/>
              <w:jc w:val="right"/>
              <w:rPr>
                <w:rFonts w:ascii="Century Gothic" w:hAnsi="Century Gothic" w:cs="Arial"/>
                <w:bCs/>
                <w:sz w:val="18"/>
                <w:szCs w:val="18"/>
              </w:rPr>
            </w:pPr>
            <w:r w:rsidRPr="00F71FF4">
              <w:rPr>
                <w:rFonts w:ascii="Century Gothic" w:hAnsi="Century Gothic" w:cs="Arial"/>
                <w:sz w:val="18"/>
                <w:szCs w:val="18"/>
              </w:rPr>
              <w:t>Terme (durée) :</w:t>
            </w:r>
          </w:p>
        </w:tc>
        <w:tc>
          <w:tcPr>
            <w:tcW w:w="1607" w:type="pct"/>
            <w:vAlign w:val="center"/>
          </w:tcPr>
          <w:p w14:paraId="32C3FA5D" w14:textId="77777777" w:rsidR="00F71FF4" w:rsidRPr="00F71FF4" w:rsidRDefault="00F71FF4" w:rsidP="007C7767">
            <w:pPr>
              <w:spacing w:after="0"/>
              <w:rPr>
                <w:rFonts w:ascii="Century Gothic" w:hAnsi="Century Gothic" w:cs="Arial"/>
                <w:bCs/>
                <w:sz w:val="18"/>
                <w:szCs w:val="18"/>
              </w:rPr>
            </w:pPr>
            <w:r w:rsidRPr="00F71FF4">
              <w:rPr>
                <w:rFonts w:ascii="Century Gothic" w:hAnsi="Century Gothic" w:cs="Arial"/>
                <w:sz w:val="18"/>
                <w:szCs w:val="18"/>
              </w:rPr>
              <w:t>31 décembre 2031 à minuit (5 ans)</w:t>
            </w:r>
          </w:p>
        </w:tc>
      </w:tr>
      <w:tr w:rsidR="00F71FF4" w:rsidRPr="00F71FF4" w14:paraId="4E97659F" w14:textId="77777777" w:rsidTr="00AE0A1C">
        <w:tblPrEx>
          <w:jc w:val="center"/>
        </w:tblPrEx>
        <w:trPr>
          <w:trHeight w:val="719"/>
          <w:jc w:val="center"/>
        </w:trPr>
        <w:tc>
          <w:tcPr>
            <w:tcW w:w="1196" w:type="pct"/>
            <w:shd w:val="clear" w:color="auto" w:fill="F2F2F2" w:themeFill="background1" w:themeFillShade="F2"/>
            <w:vAlign w:val="center"/>
          </w:tcPr>
          <w:p w14:paraId="7AFCAAC6" w14:textId="77777777" w:rsidR="00F71FF4" w:rsidRPr="00F71FF4" w:rsidRDefault="00F71FF4" w:rsidP="007C7767">
            <w:pPr>
              <w:spacing w:after="0"/>
              <w:jc w:val="right"/>
              <w:rPr>
                <w:rFonts w:ascii="Century Gothic" w:hAnsi="Century Gothic" w:cs="Arial"/>
                <w:color w:val="00B0F0"/>
                <w:sz w:val="18"/>
                <w:szCs w:val="18"/>
              </w:rPr>
            </w:pPr>
            <w:r w:rsidRPr="00F71FF4">
              <w:rPr>
                <w:rFonts w:ascii="Century Gothic" w:hAnsi="Century Gothic" w:cs="Arial"/>
                <w:sz w:val="18"/>
                <w:szCs w:val="18"/>
              </w:rPr>
              <w:t>Echéance annuelle :</w:t>
            </w:r>
          </w:p>
        </w:tc>
        <w:tc>
          <w:tcPr>
            <w:tcW w:w="1331" w:type="pct"/>
            <w:vAlign w:val="center"/>
          </w:tcPr>
          <w:p w14:paraId="4A306810" w14:textId="77777777" w:rsidR="00F71FF4" w:rsidRPr="00F71FF4" w:rsidRDefault="00F71FF4" w:rsidP="007C7767">
            <w:pPr>
              <w:spacing w:after="0"/>
              <w:rPr>
                <w:rFonts w:ascii="Century Gothic" w:hAnsi="Century Gothic" w:cs="Arial"/>
                <w:color w:val="00B0F0"/>
                <w:sz w:val="18"/>
                <w:szCs w:val="18"/>
              </w:rPr>
            </w:pPr>
            <w:r w:rsidRPr="00F71FF4">
              <w:rPr>
                <w:rFonts w:ascii="Century Gothic" w:hAnsi="Century Gothic" w:cs="Arial"/>
                <w:sz w:val="18"/>
                <w:szCs w:val="18"/>
              </w:rPr>
              <w:t>31 décembre de chaque année à minuit</w:t>
            </w:r>
          </w:p>
        </w:tc>
        <w:tc>
          <w:tcPr>
            <w:tcW w:w="866" w:type="pct"/>
            <w:gridSpan w:val="2"/>
            <w:shd w:val="clear" w:color="auto" w:fill="F2F2F2" w:themeFill="background1" w:themeFillShade="F2"/>
            <w:vAlign w:val="center"/>
          </w:tcPr>
          <w:p w14:paraId="3E150AA6" w14:textId="77777777" w:rsidR="00F71FF4" w:rsidRPr="00F71FF4" w:rsidRDefault="00F71FF4" w:rsidP="007C7767">
            <w:pPr>
              <w:spacing w:after="0"/>
              <w:jc w:val="right"/>
              <w:rPr>
                <w:rFonts w:ascii="Century Gothic" w:hAnsi="Century Gothic" w:cs="Arial"/>
                <w:color w:val="00B0F0"/>
                <w:sz w:val="18"/>
                <w:szCs w:val="18"/>
              </w:rPr>
            </w:pPr>
            <w:r w:rsidRPr="00F71FF4">
              <w:rPr>
                <w:rFonts w:ascii="Century Gothic" w:hAnsi="Century Gothic" w:cs="Arial"/>
                <w:sz w:val="18"/>
                <w:szCs w:val="18"/>
              </w:rPr>
              <w:t>Périodicité du paiement :</w:t>
            </w:r>
          </w:p>
        </w:tc>
        <w:tc>
          <w:tcPr>
            <w:tcW w:w="1607" w:type="pct"/>
            <w:vAlign w:val="center"/>
          </w:tcPr>
          <w:p w14:paraId="48465E2B" w14:textId="77777777" w:rsidR="00F71FF4" w:rsidRPr="00F71FF4" w:rsidRDefault="00F71FF4" w:rsidP="007C7767">
            <w:pPr>
              <w:spacing w:after="0"/>
              <w:rPr>
                <w:rFonts w:ascii="Century Gothic" w:hAnsi="Century Gothic" w:cs="Arial"/>
                <w:color w:val="00B0F0"/>
                <w:sz w:val="18"/>
                <w:szCs w:val="18"/>
              </w:rPr>
            </w:pPr>
            <w:r w:rsidRPr="00F71FF4">
              <w:rPr>
                <w:rFonts w:ascii="Century Gothic" w:hAnsi="Century Gothic" w:cs="Arial"/>
                <w:sz w:val="18"/>
                <w:szCs w:val="18"/>
              </w:rPr>
              <w:t>Annuelle</w:t>
            </w:r>
          </w:p>
        </w:tc>
      </w:tr>
      <w:tr w:rsidR="00F71FF4" w:rsidRPr="00F71FF4" w14:paraId="32EF22DE" w14:textId="77777777" w:rsidTr="00AE0A1C">
        <w:tblPrEx>
          <w:jc w:val="center"/>
        </w:tblPrEx>
        <w:trPr>
          <w:trHeight w:val="719"/>
          <w:jc w:val="center"/>
        </w:trPr>
        <w:tc>
          <w:tcPr>
            <w:tcW w:w="1196" w:type="pct"/>
            <w:shd w:val="clear" w:color="auto" w:fill="F2F2F2" w:themeFill="background1" w:themeFillShade="F2"/>
            <w:vAlign w:val="center"/>
          </w:tcPr>
          <w:p w14:paraId="212261FA" w14:textId="77777777" w:rsidR="00F71FF4" w:rsidRPr="00F71FF4" w:rsidRDefault="00F71FF4" w:rsidP="007C7767">
            <w:pPr>
              <w:spacing w:after="0"/>
              <w:jc w:val="right"/>
              <w:rPr>
                <w:rFonts w:ascii="Century Gothic" w:hAnsi="Century Gothic" w:cs="Arial"/>
                <w:color w:val="00B0F0"/>
                <w:sz w:val="18"/>
                <w:szCs w:val="18"/>
              </w:rPr>
            </w:pPr>
            <w:r w:rsidRPr="00F71FF4">
              <w:rPr>
                <w:rFonts w:ascii="Century Gothic" w:hAnsi="Century Gothic" w:cs="Arial"/>
                <w:sz w:val="18"/>
                <w:szCs w:val="18"/>
              </w:rPr>
              <w:t>Préavis de résiliation :</w:t>
            </w:r>
          </w:p>
        </w:tc>
        <w:tc>
          <w:tcPr>
            <w:tcW w:w="3804" w:type="pct"/>
            <w:gridSpan w:val="4"/>
            <w:vAlign w:val="center"/>
          </w:tcPr>
          <w:p w14:paraId="3F1565CC" w14:textId="77777777" w:rsidR="00F71FF4" w:rsidRPr="00F71FF4" w:rsidRDefault="00F71FF4" w:rsidP="007C7767">
            <w:pPr>
              <w:spacing w:after="0"/>
              <w:rPr>
                <w:rFonts w:ascii="Century Gothic" w:hAnsi="Century Gothic" w:cs="Arial"/>
                <w:color w:val="00B0F0"/>
                <w:sz w:val="18"/>
                <w:szCs w:val="18"/>
              </w:rPr>
            </w:pPr>
            <w:r w:rsidRPr="00F71FF4">
              <w:rPr>
                <w:rFonts w:ascii="Century Gothic" w:hAnsi="Century Gothic" w:cs="Arial"/>
                <w:sz w:val="18"/>
                <w:szCs w:val="18"/>
              </w:rPr>
              <w:t>Préavis de 6 mois pour l’assureur et 2 mois pour le souscripteur.</w:t>
            </w:r>
          </w:p>
        </w:tc>
      </w:tr>
      <w:tr w:rsidR="00F71FF4" w:rsidRPr="00F71FF4" w14:paraId="684C645D" w14:textId="77777777" w:rsidTr="00AE0A1C">
        <w:tblPrEx>
          <w:jc w:val="center"/>
        </w:tblPrEx>
        <w:trPr>
          <w:trHeight w:val="680"/>
          <w:jc w:val="center"/>
        </w:trPr>
        <w:tc>
          <w:tcPr>
            <w:tcW w:w="1196" w:type="pct"/>
            <w:shd w:val="clear" w:color="auto" w:fill="F2F2F2" w:themeFill="background1" w:themeFillShade="F2"/>
            <w:vAlign w:val="center"/>
          </w:tcPr>
          <w:p w14:paraId="1B197DBC" w14:textId="77777777" w:rsidR="00F71FF4" w:rsidRPr="00F71FF4" w:rsidRDefault="00F71FF4" w:rsidP="007C7767">
            <w:pPr>
              <w:spacing w:after="0"/>
              <w:jc w:val="right"/>
              <w:rPr>
                <w:rFonts w:ascii="Century Gothic" w:hAnsi="Century Gothic" w:cs="Arial"/>
                <w:sz w:val="18"/>
                <w:szCs w:val="18"/>
              </w:rPr>
            </w:pPr>
            <w:r w:rsidRPr="00F71FF4">
              <w:rPr>
                <w:rFonts w:ascii="Century Gothic" w:hAnsi="Century Gothic" w:cs="Arial"/>
                <w:sz w:val="18"/>
                <w:szCs w:val="18"/>
              </w:rPr>
              <w:t>Quittancement distinct :</w:t>
            </w:r>
          </w:p>
        </w:tc>
        <w:tc>
          <w:tcPr>
            <w:tcW w:w="3804" w:type="pct"/>
            <w:gridSpan w:val="4"/>
            <w:vAlign w:val="center"/>
          </w:tcPr>
          <w:p w14:paraId="3BF95C08" w14:textId="58C68458" w:rsidR="00F71FF4" w:rsidRPr="00F71FF4" w:rsidRDefault="002D185A" w:rsidP="007C7767">
            <w:pPr>
              <w:spacing w:after="0"/>
              <w:rPr>
                <w:rFonts w:ascii="Century Gothic" w:hAnsi="Century Gothic" w:cs="Arial"/>
                <w:sz w:val="18"/>
                <w:szCs w:val="18"/>
              </w:rPr>
            </w:pPr>
            <w:r w:rsidRPr="002D185A">
              <w:rPr>
                <w:rFonts w:ascii="Century Gothic" w:eastAsia="Aptos" w:hAnsi="Century Gothic" w:cs="Arial"/>
                <w:kern w:val="2"/>
                <w:sz w:val="18"/>
                <w:szCs w:val="18"/>
                <w14:ligatures w14:val="standardContextual"/>
              </w:rPr>
              <w:t>Une facturation par entité</w:t>
            </w:r>
          </w:p>
        </w:tc>
      </w:tr>
      <w:tr w:rsidR="00F71FF4" w:rsidRPr="00F71FF4" w14:paraId="1658982E" w14:textId="77777777" w:rsidTr="00AE0A1C">
        <w:tblPrEx>
          <w:jc w:val="center"/>
        </w:tblPrEx>
        <w:trPr>
          <w:trHeight w:val="680"/>
          <w:jc w:val="center"/>
        </w:trPr>
        <w:tc>
          <w:tcPr>
            <w:tcW w:w="1196" w:type="pct"/>
            <w:shd w:val="clear" w:color="auto" w:fill="F2F2F2" w:themeFill="background1" w:themeFillShade="F2"/>
            <w:vAlign w:val="center"/>
          </w:tcPr>
          <w:p w14:paraId="55B32C3C" w14:textId="77777777" w:rsidR="00F71FF4" w:rsidRPr="00F71FF4" w:rsidRDefault="00F71FF4" w:rsidP="007C7767">
            <w:pPr>
              <w:spacing w:after="0"/>
              <w:jc w:val="right"/>
              <w:rPr>
                <w:rFonts w:ascii="Century Gothic" w:hAnsi="Century Gothic" w:cs="Arial"/>
                <w:sz w:val="18"/>
                <w:szCs w:val="18"/>
              </w:rPr>
            </w:pPr>
            <w:r w:rsidRPr="00F71FF4">
              <w:rPr>
                <w:rFonts w:ascii="Century Gothic" w:hAnsi="Century Gothic" w:cs="Arial"/>
                <w:sz w:val="18"/>
                <w:szCs w:val="18"/>
              </w:rPr>
              <w:t>Indexation :</w:t>
            </w:r>
          </w:p>
        </w:tc>
        <w:tc>
          <w:tcPr>
            <w:tcW w:w="3804" w:type="pct"/>
            <w:gridSpan w:val="4"/>
            <w:vAlign w:val="center"/>
          </w:tcPr>
          <w:p w14:paraId="55B4DB94" w14:textId="77777777" w:rsidR="00F71FF4" w:rsidRPr="00F71FF4" w:rsidRDefault="00F71FF4" w:rsidP="007C7767">
            <w:pPr>
              <w:spacing w:after="0"/>
              <w:rPr>
                <w:rFonts w:ascii="Century Gothic" w:hAnsi="Century Gothic" w:cs="Arial"/>
                <w:sz w:val="18"/>
                <w:szCs w:val="18"/>
              </w:rPr>
            </w:pPr>
            <w:r w:rsidRPr="00F71FF4">
              <w:rPr>
                <w:rFonts w:ascii="Century Gothic" w:hAnsi="Century Gothic" w:cs="Arial"/>
                <w:bCs/>
                <w:sz w:val="18"/>
                <w:szCs w:val="18"/>
              </w:rPr>
              <w:t>Voir fiche de tarification</w:t>
            </w:r>
          </w:p>
        </w:tc>
      </w:tr>
      <w:tr w:rsidR="00F71FF4" w:rsidRPr="00F71FF4" w14:paraId="37514AFE" w14:textId="77777777" w:rsidTr="00AE0A1C">
        <w:tblPrEx>
          <w:jc w:val="center"/>
        </w:tblPrEx>
        <w:trPr>
          <w:trHeight w:val="1371"/>
          <w:jc w:val="center"/>
        </w:trPr>
        <w:tc>
          <w:tcPr>
            <w:tcW w:w="1196" w:type="pct"/>
            <w:shd w:val="clear" w:color="auto" w:fill="F2F2F2" w:themeFill="background1" w:themeFillShade="F2"/>
            <w:vAlign w:val="center"/>
          </w:tcPr>
          <w:p w14:paraId="5FD2E743" w14:textId="77777777" w:rsidR="00F71FF4" w:rsidRPr="00F71FF4" w:rsidRDefault="00F71FF4" w:rsidP="007C7767">
            <w:pPr>
              <w:spacing w:after="0"/>
              <w:jc w:val="right"/>
              <w:rPr>
                <w:rFonts w:ascii="Century Gothic" w:hAnsi="Century Gothic" w:cs="Arial"/>
                <w:sz w:val="18"/>
                <w:szCs w:val="18"/>
              </w:rPr>
            </w:pPr>
            <w:r w:rsidRPr="00F71FF4">
              <w:rPr>
                <w:rFonts w:ascii="Century Gothic" w:hAnsi="Century Gothic" w:cs="Arial"/>
                <w:sz w:val="18"/>
                <w:szCs w:val="18"/>
              </w:rPr>
              <w:t>Pièces annexes :</w:t>
            </w:r>
          </w:p>
        </w:tc>
        <w:tc>
          <w:tcPr>
            <w:tcW w:w="3804" w:type="pct"/>
            <w:gridSpan w:val="4"/>
            <w:vAlign w:val="center"/>
          </w:tcPr>
          <w:p w14:paraId="25BA2F1F" w14:textId="77777777" w:rsidR="00F71FF4" w:rsidRDefault="00B16028" w:rsidP="00B16028">
            <w:pPr>
              <w:pStyle w:val="Paragraphedeliste"/>
              <w:numPr>
                <w:ilvl w:val="0"/>
                <w:numId w:val="12"/>
              </w:numPr>
              <w:tabs>
                <w:tab w:val="num" w:pos="720"/>
              </w:tabs>
              <w:spacing w:after="0"/>
              <w:rPr>
                <w:rFonts w:ascii="Century Gothic" w:hAnsi="Century Gothic" w:cs="Arial"/>
                <w:spacing w:val="4"/>
                <w:sz w:val="18"/>
                <w:szCs w:val="18"/>
              </w:rPr>
            </w:pPr>
            <w:r>
              <w:rPr>
                <w:rFonts w:ascii="Century Gothic" w:hAnsi="Century Gothic" w:cs="Arial"/>
                <w:spacing w:val="4"/>
                <w:sz w:val="18"/>
                <w:szCs w:val="18"/>
              </w:rPr>
              <w:t>Sinistralité</w:t>
            </w:r>
          </w:p>
          <w:p w14:paraId="096F0D74" w14:textId="77777777" w:rsidR="00B16028" w:rsidRDefault="00B16028" w:rsidP="00B16028">
            <w:pPr>
              <w:pStyle w:val="Paragraphedeliste"/>
              <w:numPr>
                <w:ilvl w:val="0"/>
                <w:numId w:val="12"/>
              </w:numPr>
              <w:tabs>
                <w:tab w:val="num" w:pos="720"/>
              </w:tabs>
              <w:spacing w:after="0"/>
              <w:rPr>
                <w:rFonts w:ascii="Century Gothic" w:hAnsi="Century Gothic" w:cs="Arial"/>
                <w:spacing w:val="4"/>
                <w:sz w:val="18"/>
                <w:szCs w:val="18"/>
              </w:rPr>
            </w:pPr>
            <w:r>
              <w:rPr>
                <w:rFonts w:ascii="Century Gothic" w:hAnsi="Century Gothic" w:cs="Arial"/>
                <w:spacing w:val="4"/>
                <w:sz w:val="18"/>
                <w:szCs w:val="18"/>
              </w:rPr>
              <w:t>Eléments techniques</w:t>
            </w:r>
          </w:p>
          <w:p w14:paraId="48CFCA6C" w14:textId="77777777" w:rsidR="00801717" w:rsidRDefault="00801717" w:rsidP="00B16028">
            <w:pPr>
              <w:pStyle w:val="Paragraphedeliste"/>
              <w:numPr>
                <w:ilvl w:val="0"/>
                <w:numId w:val="12"/>
              </w:numPr>
              <w:tabs>
                <w:tab w:val="num" w:pos="720"/>
              </w:tabs>
              <w:spacing w:after="0"/>
              <w:rPr>
                <w:rFonts w:ascii="Century Gothic" w:hAnsi="Century Gothic" w:cs="Arial"/>
                <w:spacing w:val="4"/>
                <w:sz w:val="18"/>
                <w:szCs w:val="18"/>
              </w:rPr>
            </w:pPr>
            <w:r>
              <w:rPr>
                <w:rFonts w:ascii="Century Gothic" w:hAnsi="Century Gothic" w:cs="Arial"/>
                <w:spacing w:val="4"/>
                <w:sz w:val="18"/>
                <w:szCs w:val="18"/>
              </w:rPr>
              <w:t>Eléments ICPE</w:t>
            </w:r>
          </w:p>
          <w:p w14:paraId="2CD9E09C" w14:textId="77777777" w:rsidR="00801717" w:rsidRDefault="00801717" w:rsidP="00B16028">
            <w:pPr>
              <w:pStyle w:val="Paragraphedeliste"/>
              <w:numPr>
                <w:ilvl w:val="0"/>
                <w:numId w:val="12"/>
              </w:numPr>
              <w:tabs>
                <w:tab w:val="num" w:pos="720"/>
              </w:tabs>
              <w:spacing w:after="0"/>
              <w:rPr>
                <w:rFonts w:ascii="Century Gothic" w:hAnsi="Century Gothic" w:cs="Arial"/>
                <w:spacing w:val="4"/>
                <w:sz w:val="18"/>
                <w:szCs w:val="18"/>
              </w:rPr>
            </w:pPr>
            <w:r>
              <w:rPr>
                <w:rFonts w:ascii="Century Gothic" w:hAnsi="Century Gothic" w:cs="Arial"/>
                <w:spacing w:val="4"/>
                <w:sz w:val="18"/>
                <w:szCs w:val="18"/>
              </w:rPr>
              <w:t xml:space="preserve">Rapports d’activités et plaquette </w:t>
            </w:r>
            <w:proofErr w:type="spellStart"/>
            <w:r>
              <w:rPr>
                <w:rFonts w:ascii="Century Gothic" w:hAnsi="Century Gothic" w:cs="Arial"/>
                <w:spacing w:val="4"/>
                <w:sz w:val="18"/>
                <w:szCs w:val="18"/>
              </w:rPr>
              <w:t>Semop</w:t>
            </w:r>
            <w:proofErr w:type="spellEnd"/>
          </w:p>
          <w:p w14:paraId="2694D8E3" w14:textId="21309054" w:rsidR="00801717" w:rsidRPr="00B16028" w:rsidRDefault="00801717" w:rsidP="00B16028">
            <w:pPr>
              <w:pStyle w:val="Paragraphedeliste"/>
              <w:numPr>
                <w:ilvl w:val="0"/>
                <w:numId w:val="12"/>
              </w:numPr>
              <w:tabs>
                <w:tab w:val="num" w:pos="720"/>
              </w:tabs>
              <w:spacing w:after="0"/>
              <w:rPr>
                <w:rFonts w:ascii="Century Gothic" w:hAnsi="Century Gothic" w:cs="Arial"/>
                <w:spacing w:val="4"/>
                <w:sz w:val="18"/>
                <w:szCs w:val="18"/>
              </w:rPr>
            </w:pPr>
            <w:r>
              <w:rPr>
                <w:rFonts w:ascii="Century Gothic" w:hAnsi="Century Gothic" w:cs="Arial"/>
                <w:spacing w:val="4"/>
                <w:sz w:val="18"/>
                <w:szCs w:val="18"/>
              </w:rPr>
              <w:t>Eléments financiers CCI CN</w:t>
            </w:r>
          </w:p>
        </w:tc>
      </w:tr>
    </w:tbl>
    <w:p w14:paraId="4BD42FFB" w14:textId="77777777" w:rsidR="004D212F" w:rsidRDefault="004D212F" w:rsidP="004D212F">
      <w:pPr>
        <w:tabs>
          <w:tab w:val="left" w:pos="4092"/>
        </w:tabs>
        <w:spacing w:after="0" w:line="288" w:lineRule="auto"/>
        <w:jc w:val="both"/>
        <w:rPr>
          <w:rFonts w:ascii="Century Gothic" w:hAnsi="Century Gothic" w:cs="Arial"/>
          <w:sz w:val="12"/>
          <w:szCs w:val="18"/>
        </w:rPr>
      </w:pPr>
    </w:p>
    <w:p w14:paraId="45AED356" w14:textId="1EBD7BF2" w:rsidR="004D212F" w:rsidRDefault="004D212F" w:rsidP="004D212F">
      <w:pPr>
        <w:tabs>
          <w:tab w:val="left" w:pos="4092"/>
        </w:tabs>
        <w:spacing w:after="0" w:line="288" w:lineRule="auto"/>
        <w:jc w:val="both"/>
        <w:rPr>
          <w:rFonts w:ascii="Century Gothic" w:hAnsi="Century Gothic" w:cs="Arial"/>
          <w:sz w:val="12"/>
          <w:szCs w:val="18"/>
        </w:rPr>
      </w:pPr>
      <w:r>
        <w:rPr>
          <w:rFonts w:ascii="Century Gothic" w:hAnsi="Century Gothic" w:cs="Arial"/>
          <w:sz w:val="12"/>
          <w:szCs w:val="18"/>
        </w:rPr>
        <w:tab/>
      </w:r>
    </w:p>
    <w:p w14:paraId="7B5FA157" w14:textId="77777777" w:rsidR="004D212F" w:rsidRDefault="004D212F" w:rsidP="004D212F">
      <w:pPr>
        <w:tabs>
          <w:tab w:val="left" w:pos="4092"/>
        </w:tabs>
        <w:spacing w:after="0" w:line="288" w:lineRule="auto"/>
        <w:jc w:val="both"/>
        <w:rPr>
          <w:rFonts w:ascii="Century Gothic" w:hAnsi="Century Gothic" w:cs="Arial"/>
          <w:sz w:val="12"/>
          <w:szCs w:val="18"/>
        </w:rPr>
      </w:pPr>
    </w:p>
    <w:p w14:paraId="1EBACA0B" w14:textId="0AD66672" w:rsidR="00F7398A" w:rsidRPr="00F7398A" w:rsidRDefault="00F7398A" w:rsidP="004D212F">
      <w:pPr>
        <w:tabs>
          <w:tab w:val="left" w:pos="4092"/>
        </w:tabs>
        <w:spacing w:after="0" w:line="288" w:lineRule="auto"/>
        <w:jc w:val="both"/>
        <w:rPr>
          <w:rFonts w:ascii="Century Gothic" w:hAnsi="Century Gothic" w:cs="Arial"/>
          <w:sz w:val="18"/>
          <w:szCs w:val="24"/>
        </w:rPr>
      </w:pPr>
      <w:r w:rsidRPr="004D212F">
        <w:rPr>
          <w:rFonts w:ascii="Century Gothic" w:hAnsi="Century Gothic" w:cs="Arial"/>
          <w:sz w:val="12"/>
          <w:szCs w:val="18"/>
        </w:rPr>
        <w:br w:type="page"/>
      </w:r>
    </w:p>
    <w:p w14:paraId="3C2FD731" w14:textId="77777777" w:rsidR="00F7398A" w:rsidRPr="00691E81" w:rsidRDefault="00F7398A" w:rsidP="00F7398A">
      <w:pPr>
        <w:spacing w:after="60"/>
        <w:rPr>
          <w:rFonts w:ascii="Century Gothic" w:hAnsi="Century Gothic" w:cs="Arial"/>
        </w:rPr>
      </w:pPr>
      <w:bookmarkStart w:id="2" w:name="_Hlk33650010"/>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7398A" w14:paraId="41003E9F" w14:textId="77777777" w:rsidTr="006C06A3">
        <w:tc>
          <w:tcPr>
            <w:tcW w:w="10648" w:type="dxa"/>
            <w:shd w:val="clear" w:color="auto" w:fill="215868" w:themeFill="accent5" w:themeFillShade="80"/>
          </w:tcPr>
          <w:p w14:paraId="125F53E9" w14:textId="77777777" w:rsidR="00F7398A" w:rsidRDefault="00F7398A" w:rsidP="006C06A3">
            <w:pPr>
              <w:rPr>
                <w:rFonts w:ascii="Century Gothic" w:hAnsi="Century Gothic" w:cs="Arial"/>
                <w:sz w:val="18"/>
                <w:szCs w:val="18"/>
              </w:rPr>
            </w:pPr>
            <w:bookmarkStart w:id="3" w:name="_Hlk30165302"/>
          </w:p>
          <w:p w14:paraId="6E22D4B4" w14:textId="77777777" w:rsidR="00F7398A" w:rsidRDefault="00F7398A" w:rsidP="006C06A3">
            <w:pPr>
              <w:rPr>
                <w:rFonts w:ascii="Century Gothic" w:hAnsi="Century Gothic" w:cs="Arial"/>
                <w:sz w:val="20"/>
                <w:szCs w:val="20"/>
              </w:rPr>
            </w:pPr>
            <w:r w:rsidRPr="00B36BBB">
              <w:rPr>
                <w:rFonts w:ascii="Century Gothic" w:hAnsi="Century Gothic" w:cs="Arial"/>
                <w:bCs/>
                <w:color w:val="FFFFFF" w:themeColor="background1"/>
                <w:sz w:val="20"/>
                <w:szCs w:val="20"/>
              </w:rPr>
              <w:t>ARTICLE 1 – DISPOSITIONS GENERALES</w:t>
            </w:r>
          </w:p>
          <w:p w14:paraId="4946ED09" w14:textId="77777777" w:rsidR="00F7398A" w:rsidRPr="00FD5D71" w:rsidRDefault="00F7398A" w:rsidP="006C06A3">
            <w:pPr>
              <w:rPr>
                <w:rFonts w:ascii="Century Gothic" w:hAnsi="Century Gothic" w:cs="Arial"/>
                <w:sz w:val="18"/>
                <w:szCs w:val="18"/>
              </w:rPr>
            </w:pPr>
          </w:p>
        </w:tc>
      </w:tr>
      <w:bookmarkEnd w:id="2"/>
      <w:bookmarkEnd w:id="3"/>
    </w:tbl>
    <w:p w14:paraId="416F371F" w14:textId="77777777" w:rsidR="00F7398A" w:rsidRPr="00E73108" w:rsidRDefault="00F7398A" w:rsidP="00F7398A">
      <w:pPr>
        <w:spacing w:after="60"/>
        <w:rPr>
          <w:rFonts w:ascii="Century Gothic" w:hAnsi="Century Gothic" w:cs="Arial"/>
          <w:sz w:val="28"/>
          <w:szCs w:val="28"/>
        </w:rPr>
      </w:pPr>
    </w:p>
    <w:p w14:paraId="62A28689" w14:textId="77777777" w:rsidR="00F7398A" w:rsidRPr="007B4E76" w:rsidRDefault="00F7398A" w:rsidP="00F7398A">
      <w:pPr>
        <w:spacing w:after="60"/>
        <w:rPr>
          <w:rFonts w:ascii="Century Gothic" w:hAnsi="Century Gothic" w:cs="Arial"/>
          <w:sz w:val="18"/>
          <w:szCs w:val="18"/>
        </w:rPr>
      </w:pPr>
      <w:r w:rsidRPr="007B4E76">
        <w:rPr>
          <w:rFonts w:ascii="Century Gothic" w:hAnsi="Century Gothic" w:cs="Arial"/>
          <w:sz w:val="18"/>
          <w:szCs w:val="18"/>
        </w:rPr>
        <w:t>Le souscripteur</w:t>
      </w:r>
      <w:r w:rsidRPr="007B4E76">
        <w:rPr>
          <w:rFonts w:ascii="Century Gothic" w:hAnsi="Century Gothic" w:cs="Arial"/>
          <w:i/>
          <w:sz w:val="18"/>
          <w:szCs w:val="18"/>
        </w:rPr>
        <w:t xml:space="preserve"> </w:t>
      </w:r>
      <w:r w:rsidRPr="007B4E76">
        <w:rPr>
          <w:rFonts w:ascii="Century Gothic" w:hAnsi="Century Gothic" w:cs="Arial"/>
          <w:sz w:val="18"/>
          <w:szCs w:val="18"/>
        </w:rPr>
        <w:t>souhaite l'établissement d’un contrat d'assurances garantissant notamment les conséquences pécuniaires de l’engagement de sa Responsabilité Civile ainsi que certains risques annexes.</w:t>
      </w:r>
      <w:r w:rsidRPr="007B4E76">
        <w:rPr>
          <w:rFonts w:ascii="Century Gothic" w:hAnsi="Century Gothic" w:cs="Arial"/>
          <w:i/>
          <w:sz w:val="18"/>
          <w:szCs w:val="18"/>
        </w:rPr>
        <w:t xml:space="preserve"> </w:t>
      </w:r>
    </w:p>
    <w:p w14:paraId="101033A7" w14:textId="77777777" w:rsidR="00F7398A" w:rsidRPr="00A16124" w:rsidRDefault="00F7398A" w:rsidP="00F7398A">
      <w:pPr>
        <w:spacing w:after="60"/>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F7398A" w:rsidRPr="00304B0E" w14:paraId="096D798C" w14:textId="77777777" w:rsidTr="006C06A3">
        <w:trPr>
          <w:trHeight w:val="1715"/>
          <w:jc w:val="center"/>
        </w:trPr>
        <w:tc>
          <w:tcPr>
            <w:tcW w:w="5000" w:type="pct"/>
            <w:tcBorders>
              <w:top w:val="single" w:sz="4" w:space="0" w:color="auto"/>
              <w:left w:val="single" w:sz="4" w:space="0" w:color="auto"/>
              <w:bottom w:val="single" w:sz="4" w:space="0" w:color="auto"/>
              <w:right w:val="single" w:sz="4" w:space="0" w:color="auto"/>
            </w:tcBorders>
            <w:vAlign w:val="center"/>
          </w:tcPr>
          <w:p w14:paraId="589A4723" w14:textId="77777777" w:rsidR="00F7398A" w:rsidRPr="00304B0E" w:rsidRDefault="00F7398A" w:rsidP="006C06A3">
            <w:pPr>
              <w:spacing w:afterLines="60" w:after="144"/>
              <w:contextualSpacing/>
              <w:rPr>
                <w:rFonts w:ascii="Century Gothic" w:hAnsi="Century Gothic" w:cs="Arial"/>
                <w:b/>
                <w:bCs/>
                <w:sz w:val="18"/>
                <w:szCs w:val="18"/>
              </w:rPr>
            </w:pPr>
            <w:r w:rsidRPr="00304B0E">
              <w:rPr>
                <w:rFonts w:ascii="Century Gothic" w:hAnsi="Century Gothic" w:cs="Arial"/>
                <w:bCs/>
                <w:sz w:val="18"/>
                <w:szCs w:val="18"/>
              </w:rPr>
              <w:t xml:space="preserve">L’ensemble des dispositions du présent cahier des clauses particulières constitue les conventions particulières </w:t>
            </w:r>
            <w:r>
              <w:rPr>
                <w:rFonts w:ascii="Century Gothic" w:hAnsi="Century Gothic" w:cs="Arial"/>
                <w:bCs/>
                <w:sz w:val="18"/>
                <w:szCs w:val="18"/>
              </w:rPr>
              <w:t>du</w:t>
            </w:r>
            <w:r w:rsidRPr="00304B0E">
              <w:rPr>
                <w:rFonts w:ascii="Century Gothic" w:hAnsi="Century Gothic" w:cs="Arial"/>
                <w:bCs/>
                <w:sz w:val="18"/>
                <w:szCs w:val="18"/>
              </w:rPr>
              <w:t xml:space="preserve"> contrat. </w:t>
            </w:r>
            <w:r w:rsidRPr="00304B0E">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31A7EFC5" w14:textId="77777777" w:rsidR="00F7398A" w:rsidRPr="00304B0E" w:rsidRDefault="00F7398A" w:rsidP="006C06A3">
            <w:pPr>
              <w:spacing w:afterLines="60" w:after="144"/>
              <w:contextualSpacing/>
              <w:rPr>
                <w:rFonts w:ascii="Century Gothic" w:hAnsi="Century Gothic" w:cs="Arial"/>
                <w:b/>
                <w:bCs/>
                <w:sz w:val="8"/>
                <w:szCs w:val="8"/>
              </w:rPr>
            </w:pPr>
          </w:p>
          <w:p w14:paraId="12A61B2E" w14:textId="77777777" w:rsidR="00F7398A" w:rsidRPr="00304B0E" w:rsidRDefault="00F7398A" w:rsidP="006C06A3">
            <w:pPr>
              <w:spacing w:afterLines="60" w:after="144"/>
              <w:contextualSpacing/>
              <w:rPr>
                <w:rFonts w:ascii="Century Gothic" w:hAnsi="Century Gothic" w:cs="Arial"/>
                <w:bCs/>
                <w:sz w:val="18"/>
                <w:szCs w:val="18"/>
              </w:rPr>
            </w:pPr>
            <w:r w:rsidRPr="00304B0E">
              <w:rPr>
                <w:rFonts w:ascii="Century Gothic" w:hAnsi="Century Gothic" w:cs="Arial"/>
                <w:bCs/>
                <w:sz w:val="18"/>
                <w:szCs w:val="18"/>
              </w:rPr>
              <w:t>Toutefois, dans le cas où les conditions de l’assureur comporteraient des dispositions plus favorables aux intérêts de l’assuré, leur application reprendrait un caractère prioritaire</w:t>
            </w:r>
          </w:p>
        </w:tc>
      </w:tr>
    </w:tbl>
    <w:p w14:paraId="1DB299E8" w14:textId="77777777" w:rsidR="00AE6238" w:rsidRPr="00450E0C" w:rsidRDefault="00AE6238" w:rsidP="00AE6238">
      <w:pPr>
        <w:spacing w:after="120"/>
        <w:rPr>
          <w:rFonts w:ascii="Century Gothic" w:hAnsi="Century Gothic" w:cs="Arial"/>
          <w:b/>
          <w:sz w:val="18"/>
          <w:szCs w:val="18"/>
        </w:rPr>
      </w:pPr>
    </w:p>
    <w:p w14:paraId="67C71512" w14:textId="77777777" w:rsidR="00AE6238" w:rsidRPr="00F7398A" w:rsidRDefault="00AE6238"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5B8051CB" w14:textId="73AD2337" w:rsidR="00AE6238" w:rsidRPr="00F7398A" w:rsidRDefault="00450E0C" w:rsidP="00F7398A">
      <w:pPr>
        <w:shd w:val="clear" w:color="auto" w:fill="215868" w:themeFill="accent5" w:themeFillShade="80"/>
        <w:spacing w:after="0" w:line="240" w:lineRule="auto"/>
        <w:rPr>
          <w:rFonts w:ascii="Century Gothic" w:hAnsi="Century Gothic" w:cs="Arial"/>
          <w:color w:val="FFFFFF" w:themeColor="background1"/>
          <w:sz w:val="20"/>
          <w:szCs w:val="20"/>
        </w:rPr>
      </w:pPr>
      <w:r w:rsidRPr="00F7398A">
        <w:rPr>
          <w:rFonts w:ascii="Century Gothic" w:hAnsi="Century Gothic" w:cs="Arial"/>
          <w:color w:val="FFFFFF" w:themeColor="background1"/>
          <w:sz w:val="20"/>
          <w:szCs w:val="20"/>
        </w:rPr>
        <w:t xml:space="preserve">ARTICLE 2 </w:t>
      </w:r>
      <w:r w:rsidR="00AE6238" w:rsidRPr="00F7398A">
        <w:rPr>
          <w:rFonts w:ascii="Century Gothic" w:hAnsi="Century Gothic" w:cs="Arial"/>
          <w:color w:val="FFFFFF" w:themeColor="background1"/>
          <w:sz w:val="20"/>
          <w:szCs w:val="20"/>
        </w:rPr>
        <w:t xml:space="preserve">– </w:t>
      </w:r>
      <w:r w:rsidR="003130F9" w:rsidRPr="00F7398A">
        <w:rPr>
          <w:rFonts w:ascii="Century Gothic" w:hAnsi="Century Gothic" w:cs="Arial"/>
          <w:color w:val="FFFFFF" w:themeColor="background1"/>
          <w:sz w:val="20"/>
          <w:szCs w:val="20"/>
        </w:rPr>
        <w:t>ASSURANCE DE RESPONSABILITE CIVILE</w:t>
      </w:r>
    </w:p>
    <w:p w14:paraId="64CEB50E" w14:textId="77777777" w:rsidR="00AE6238" w:rsidRPr="00F7398A" w:rsidRDefault="00AE6238"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6904D1E5" w14:textId="542CE333" w:rsidR="00AE6238" w:rsidRDefault="00AE6238" w:rsidP="00AE6238">
      <w:pPr>
        <w:spacing w:after="120"/>
        <w:rPr>
          <w:rFonts w:ascii="Century Gothic" w:hAnsi="Century Gothic" w:cs="Arial"/>
          <w:sz w:val="18"/>
          <w:szCs w:val="18"/>
        </w:rPr>
      </w:pPr>
    </w:p>
    <w:p w14:paraId="5914FCDC" w14:textId="77777777" w:rsidR="00450E0C" w:rsidRPr="00CF1F53" w:rsidRDefault="00450E0C" w:rsidP="00AE6238">
      <w:pPr>
        <w:spacing w:after="120"/>
        <w:rPr>
          <w:rFonts w:ascii="Century Gothic" w:hAnsi="Century Gothic" w:cs="Arial"/>
          <w:sz w:val="18"/>
          <w:szCs w:val="18"/>
        </w:rPr>
      </w:pPr>
    </w:p>
    <w:p w14:paraId="78F52909" w14:textId="5BED083F" w:rsidR="00C14D89" w:rsidRPr="00CF1F53" w:rsidRDefault="0086742D" w:rsidP="00C14D89">
      <w:pPr>
        <w:spacing w:after="120"/>
        <w:jc w:val="both"/>
        <w:rPr>
          <w:rFonts w:ascii="Century Gothic" w:hAnsi="Century Gothic" w:cs="Arial"/>
          <w:b/>
          <w:sz w:val="18"/>
          <w:szCs w:val="18"/>
        </w:rPr>
      </w:pPr>
      <w:r w:rsidRPr="00CF1F53">
        <w:rPr>
          <w:rFonts w:ascii="Century Gothic" w:hAnsi="Century Gothic" w:cs="Arial"/>
          <w:b/>
          <w:sz w:val="18"/>
          <w:szCs w:val="18"/>
        </w:rPr>
        <w:t>DEFINITIONS :</w:t>
      </w:r>
    </w:p>
    <w:p w14:paraId="70343F38" w14:textId="00B84165" w:rsidR="00C14D89" w:rsidRPr="00450E0C" w:rsidRDefault="00C14D89" w:rsidP="00450E0C">
      <w:pPr>
        <w:spacing w:after="0"/>
        <w:jc w:val="both"/>
        <w:rPr>
          <w:rFonts w:ascii="Century Gothic" w:hAnsi="Century Gothic" w:cs="Arial"/>
          <w:sz w:val="18"/>
          <w:szCs w:val="18"/>
        </w:rPr>
      </w:pPr>
    </w:p>
    <w:p w14:paraId="4A3A8F6F" w14:textId="77777777" w:rsidR="003130F9" w:rsidRPr="00CF1F53" w:rsidRDefault="003130F9" w:rsidP="003130F9">
      <w:pPr>
        <w:spacing w:after="120"/>
        <w:jc w:val="both"/>
        <w:rPr>
          <w:rFonts w:ascii="Century Gothic" w:hAnsi="Century Gothic" w:cs="Arial"/>
          <w:b/>
          <w:sz w:val="18"/>
          <w:szCs w:val="18"/>
          <w:u w:val="single"/>
        </w:rPr>
      </w:pPr>
      <w:r w:rsidRPr="00CF1F53">
        <w:rPr>
          <w:rFonts w:ascii="Century Gothic" w:hAnsi="Century Gothic" w:cs="Arial"/>
          <w:b/>
          <w:sz w:val="18"/>
          <w:szCs w:val="18"/>
          <w:u w:val="single"/>
        </w:rPr>
        <w:t>Assuré :</w:t>
      </w:r>
    </w:p>
    <w:p w14:paraId="689FA32E" w14:textId="76C6AEBC" w:rsidR="007E0770" w:rsidRDefault="007E0770" w:rsidP="007E0770">
      <w:pPr>
        <w:pStyle w:val="Paragraphedeliste"/>
        <w:numPr>
          <w:ilvl w:val="0"/>
          <w:numId w:val="11"/>
        </w:numPr>
        <w:autoSpaceDE w:val="0"/>
        <w:autoSpaceDN w:val="0"/>
        <w:adjustRightInd w:val="0"/>
        <w:spacing w:after="0" w:line="288" w:lineRule="auto"/>
        <w:ind w:left="714" w:hanging="357"/>
        <w:rPr>
          <w:rFonts w:ascii="Century Gothic" w:hAnsi="Century Gothic" w:cs="ArialMT"/>
          <w:sz w:val="18"/>
          <w:szCs w:val="18"/>
        </w:rPr>
      </w:pPr>
      <w:r w:rsidRPr="00936709">
        <w:rPr>
          <w:rFonts w:ascii="Century Gothic" w:hAnsi="Century Gothic" w:cs="ArialMT"/>
          <w:sz w:val="18"/>
          <w:szCs w:val="18"/>
        </w:rPr>
        <w:t>Les souscripteurs du contrat </w:t>
      </w:r>
      <w:r w:rsidR="004E415F">
        <w:rPr>
          <w:rFonts w:ascii="Century Gothic" w:hAnsi="Century Gothic" w:cs="ArialMT"/>
          <w:sz w:val="18"/>
          <w:szCs w:val="18"/>
        </w:rPr>
        <w:t>et leurs filiales et entités à savoir :</w:t>
      </w:r>
    </w:p>
    <w:tbl>
      <w:tblPr>
        <w:tblStyle w:val="Grilledutableau"/>
        <w:tblW w:w="0" w:type="auto"/>
        <w:tblLook w:val="04A0" w:firstRow="1" w:lastRow="0" w:firstColumn="1" w:lastColumn="0" w:noHBand="0" w:noVBand="1"/>
      </w:tblPr>
      <w:tblGrid>
        <w:gridCol w:w="5324"/>
        <w:gridCol w:w="5324"/>
      </w:tblGrid>
      <w:tr w:rsidR="004E415F" w14:paraId="5BE3F3BB" w14:textId="77777777" w:rsidTr="002A4D4F">
        <w:tc>
          <w:tcPr>
            <w:tcW w:w="5324" w:type="dxa"/>
            <w:vAlign w:val="center"/>
          </w:tcPr>
          <w:p w14:paraId="3D72604C" w14:textId="04B84BF3" w:rsidR="004E415F" w:rsidRDefault="004E415F" w:rsidP="004E415F">
            <w:pPr>
              <w:autoSpaceDE w:val="0"/>
              <w:autoSpaceDN w:val="0"/>
              <w:adjustRightInd w:val="0"/>
              <w:spacing w:line="288" w:lineRule="auto"/>
              <w:rPr>
                <w:rFonts w:ascii="Century Gothic" w:hAnsi="Century Gothic" w:cs="ArialMT"/>
                <w:sz w:val="18"/>
                <w:szCs w:val="18"/>
              </w:rPr>
            </w:pPr>
            <w:r w:rsidRPr="0055766E">
              <w:rPr>
                <w:rFonts w:ascii="Century Gothic" w:hAnsi="Century Gothic"/>
                <w:b/>
                <w:bCs/>
                <w:sz w:val="20"/>
              </w:rPr>
              <w:t>CCIR Normandie</w:t>
            </w:r>
          </w:p>
        </w:tc>
        <w:tc>
          <w:tcPr>
            <w:tcW w:w="5324" w:type="dxa"/>
          </w:tcPr>
          <w:p w14:paraId="67E51F05" w14:textId="1369EDC7" w:rsidR="004E415F" w:rsidRDefault="004E415F"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Sas CCI Solutions Normandes</w:t>
            </w:r>
          </w:p>
        </w:tc>
      </w:tr>
      <w:tr w:rsidR="004E415F" w14:paraId="5C4C4955" w14:textId="77777777" w:rsidTr="002A4D4F">
        <w:tc>
          <w:tcPr>
            <w:tcW w:w="5324" w:type="dxa"/>
            <w:vAlign w:val="center"/>
          </w:tcPr>
          <w:p w14:paraId="530A42DF" w14:textId="123C6D36" w:rsidR="004E415F" w:rsidRDefault="004E415F" w:rsidP="004E415F">
            <w:pPr>
              <w:autoSpaceDE w:val="0"/>
              <w:autoSpaceDN w:val="0"/>
              <w:adjustRightInd w:val="0"/>
              <w:spacing w:line="288" w:lineRule="auto"/>
              <w:rPr>
                <w:rFonts w:ascii="Century Gothic" w:hAnsi="Century Gothic" w:cs="ArialMT"/>
                <w:sz w:val="18"/>
                <w:szCs w:val="18"/>
              </w:rPr>
            </w:pPr>
            <w:r w:rsidRPr="0055766E">
              <w:rPr>
                <w:rFonts w:ascii="Century Gothic" w:hAnsi="Century Gothic"/>
                <w:b/>
                <w:bCs/>
                <w:sz w:val="20"/>
              </w:rPr>
              <w:t xml:space="preserve">CCIT Seine Estuaire </w:t>
            </w:r>
          </w:p>
        </w:tc>
        <w:tc>
          <w:tcPr>
            <w:tcW w:w="5324" w:type="dxa"/>
          </w:tcPr>
          <w:p w14:paraId="31CF2ADF" w14:textId="42D235DB" w:rsidR="006C1660" w:rsidRPr="006C1660" w:rsidRDefault="006C1660" w:rsidP="006C1660">
            <w:pPr>
              <w:autoSpaceDE w:val="0"/>
              <w:autoSpaceDN w:val="0"/>
              <w:adjustRightInd w:val="0"/>
              <w:spacing w:line="288" w:lineRule="auto"/>
              <w:rPr>
                <w:rFonts w:ascii="Century Gothic" w:hAnsi="Century Gothic" w:cs="ArialMT"/>
                <w:sz w:val="18"/>
                <w:szCs w:val="18"/>
              </w:rPr>
            </w:pPr>
            <w:r w:rsidRPr="006C1660">
              <w:rPr>
                <w:rFonts w:ascii="Century Gothic" w:hAnsi="Century Gothic" w:cs="ArialMT"/>
                <w:sz w:val="18"/>
                <w:szCs w:val="18"/>
              </w:rPr>
              <w:t>SCI Seine-Estuaire Basse-Normandie (CCI SE)</w:t>
            </w:r>
          </w:p>
          <w:p w14:paraId="73AC6A26" w14:textId="2F427381" w:rsidR="006C1660" w:rsidRPr="006C1660" w:rsidRDefault="006C1660" w:rsidP="006C1660">
            <w:pPr>
              <w:autoSpaceDE w:val="0"/>
              <w:autoSpaceDN w:val="0"/>
              <w:adjustRightInd w:val="0"/>
              <w:spacing w:line="288" w:lineRule="auto"/>
              <w:rPr>
                <w:rFonts w:ascii="Century Gothic" w:hAnsi="Century Gothic" w:cs="ArialMT"/>
                <w:sz w:val="18"/>
                <w:szCs w:val="18"/>
              </w:rPr>
            </w:pPr>
            <w:r w:rsidRPr="006C1660">
              <w:rPr>
                <w:rFonts w:ascii="Century Gothic" w:hAnsi="Century Gothic" w:cs="ArialMT"/>
                <w:sz w:val="18"/>
                <w:szCs w:val="18"/>
              </w:rPr>
              <w:t>SCI Le Tarmac (CCI SE)</w:t>
            </w:r>
          </w:p>
          <w:p w14:paraId="4BB43B1B" w14:textId="2A5B29AA" w:rsidR="006C1660" w:rsidRDefault="006C1660" w:rsidP="006C1660">
            <w:pPr>
              <w:autoSpaceDE w:val="0"/>
              <w:autoSpaceDN w:val="0"/>
              <w:adjustRightInd w:val="0"/>
              <w:spacing w:line="288" w:lineRule="auto"/>
              <w:rPr>
                <w:rFonts w:ascii="Century Gothic" w:hAnsi="Century Gothic" w:cs="ArialMT"/>
                <w:sz w:val="18"/>
                <w:szCs w:val="18"/>
              </w:rPr>
            </w:pPr>
            <w:r w:rsidRPr="006C1660">
              <w:rPr>
                <w:rFonts w:ascii="Century Gothic" w:hAnsi="Century Gothic" w:cs="ArialMT"/>
                <w:sz w:val="18"/>
                <w:szCs w:val="18"/>
                <w:lang w:val="it-IT"/>
              </w:rPr>
              <w:t>SCI CHCI (CCI SE)</w:t>
            </w:r>
          </w:p>
        </w:tc>
      </w:tr>
      <w:tr w:rsidR="004E415F" w14:paraId="609B445F" w14:textId="77777777" w:rsidTr="002A4D4F">
        <w:tc>
          <w:tcPr>
            <w:tcW w:w="5324" w:type="dxa"/>
            <w:vAlign w:val="center"/>
          </w:tcPr>
          <w:p w14:paraId="75A62980" w14:textId="01EA3D40" w:rsidR="004E415F" w:rsidRDefault="004E415F" w:rsidP="004E415F">
            <w:pPr>
              <w:autoSpaceDE w:val="0"/>
              <w:autoSpaceDN w:val="0"/>
              <w:adjustRightInd w:val="0"/>
              <w:spacing w:line="288" w:lineRule="auto"/>
              <w:rPr>
                <w:rFonts w:ascii="Century Gothic" w:hAnsi="Century Gothic" w:cs="ArialMT"/>
                <w:sz w:val="18"/>
                <w:szCs w:val="18"/>
              </w:rPr>
            </w:pPr>
            <w:r w:rsidRPr="0055766E">
              <w:rPr>
                <w:rFonts w:ascii="Century Gothic" w:hAnsi="Century Gothic"/>
                <w:b/>
                <w:bCs/>
                <w:sz w:val="20"/>
              </w:rPr>
              <w:t xml:space="preserve">CCIT Ouest Normandie </w:t>
            </w:r>
          </w:p>
        </w:tc>
        <w:tc>
          <w:tcPr>
            <w:tcW w:w="5324" w:type="dxa"/>
          </w:tcPr>
          <w:p w14:paraId="02931BB9" w14:textId="4DB01D76" w:rsidR="004E415F" w:rsidRDefault="006C1660" w:rsidP="004E415F">
            <w:pPr>
              <w:autoSpaceDE w:val="0"/>
              <w:autoSpaceDN w:val="0"/>
              <w:adjustRightInd w:val="0"/>
              <w:spacing w:line="288" w:lineRule="auto"/>
              <w:rPr>
                <w:rFonts w:ascii="Century Gothic" w:hAnsi="Century Gothic" w:cs="ArialMT"/>
                <w:sz w:val="18"/>
                <w:szCs w:val="18"/>
              </w:rPr>
            </w:pPr>
            <w:r w:rsidRPr="006C1660">
              <w:rPr>
                <w:rFonts w:ascii="Century Gothic" w:hAnsi="Century Gothic" w:cs="ArialMT"/>
                <w:sz w:val="18"/>
                <w:szCs w:val="18"/>
              </w:rPr>
              <w:t>SAS Ouest Normandie</w:t>
            </w:r>
          </w:p>
        </w:tc>
      </w:tr>
      <w:tr w:rsidR="004E415F" w14:paraId="6719EDD5" w14:textId="77777777" w:rsidTr="002A4D4F">
        <w:tc>
          <w:tcPr>
            <w:tcW w:w="5324" w:type="dxa"/>
            <w:vAlign w:val="center"/>
          </w:tcPr>
          <w:p w14:paraId="3F9AEB3F" w14:textId="3336637F" w:rsidR="004E415F" w:rsidRDefault="004E415F" w:rsidP="004E415F">
            <w:pPr>
              <w:autoSpaceDE w:val="0"/>
              <w:autoSpaceDN w:val="0"/>
              <w:adjustRightInd w:val="0"/>
              <w:spacing w:line="288" w:lineRule="auto"/>
              <w:rPr>
                <w:rFonts w:ascii="Century Gothic" w:hAnsi="Century Gothic" w:cs="ArialMT"/>
                <w:sz w:val="18"/>
                <w:szCs w:val="18"/>
              </w:rPr>
            </w:pPr>
            <w:r w:rsidRPr="0055766E">
              <w:rPr>
                <w:rFonts w:ascii="Century Gothic" w:hAnsi="Century Gothic"/>
                <w:b/>
                <w:bCs/>
                <w:sz w:val="20"/>
              </w:rPr>
              <w:t xml:space="preserve">CCIT Portes de Normandie </w:t>
            </w:r>
          </w:p>
        </w:tc>
        <w:tc>
          <w:tcPr>
            <w:tcW w:w="5324" w:type="dxa"/>
          </w:tcPr>
          <w:p w14:paraId="6AB3E602" w14:textId="77777777" w:rsidR="004E415F" w:rsidRDefault="006C1660"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SCI Alençon pôle entrepreneurial</w:t>
            </w:r>
          </w:p>
          <w:p w14:paraId="353FAE99" w14:textId="412FBCC0" w:rsidR="006C1660" w:rsidRDefault="006C1660"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SCI Evreux pôle entrepreneurial</w:t>
            </w:r>
          </w:p>
        </w:tc>
      </w:tr>
      <w:tr w:rsidR="004E415F" w14:paraId="69AE6488" w14:textId="77777777" w:rsidTr="002A4D4F">
        <w:tc>
          <w:tcPr>
            <w:tcW w:w="5324" w:type="dxa"/>
            <w:vAlign w:val="center"/>
          </w:tcPr>
          <w:p w14:paraId="68C604CE" w14:textId="4893D66E" w:rsidR="004E415F" w:rsidRDefault="004E415F" w:rsidP="004E415F">
            <w:pPr>
              <w:autoSpaceDE w:val="0"/>
              <w:autoSpaceDN w:val="0"/>
              <w:adjustRightInd w:val="0"/>
              <w:spacing w:line="288" w:lineRule="auto"/>
              <w:rPr>
                <w:rFonts w:ascii="Century Gothic" w:hAnsi="Century Gothic" w:cs="ArialMT"/>
                <w:sz w:val="18"/>
                <w:szCs w:val="18"/>
              </w:rPr>
            </w:pPr>
            <w:r w:rsidRPr="0055766E">
              <w:rPr>
                <w:rFonts w:ascii="Century Gothic" w:hAnsi="Century Gothic"/>
                <w:b/>
                <w:bCs/>
                <w:sz w:val="20"/>
              </w:rPr>
              <w:t xml:space="preserve">CCI Rouen Métropole </w:t>
            </w:r>
          </w:p>
        </w:tc>
        <w:tc>
          <w:tcPr>
            <w:tcW w:w="5324" w:type="dxa"/>
          </w:tcPr>
          <w:p w14:paraId="685F3A0D" w14:textId="77777777" w:rsidR="004E415F" w:rsidRPr="00266B66" w:rsidRDefault="004E415F" w:rsidP="004E415F">
            <w:pPr>
              <w:autoSpaceDE w:val="0"/>
              <w:autoSpaceDN w:val="0"/>
              <w:adjustRightInd w:val="0"/>
              <w:spacing w:line="288" w:lineRule="auto"/>
              <w:rPr>
                <w:rFonts w:ascii="Century Gothic" w:hAnsi="Century Gothic" w:cs="ArialMT"/>
                <w:sz w:val="18"/>
                <w:szCs w:val="18"/>
                <w:lang w:val="en-US"/>
              </w:rPr>
            </w:pPr>
            <w:r w:rsidRPr="00266B66">
              <w:rPr>
                <w:rFonts w:ascii="Century Gothic" w:hAnsi="Century Gothic" w:cs="ArialMT"/>
                <w:sz w:val="18"/>
                <w:szCs w:val="18"/>
                <w:lang w:val="en-US"/>
              </w:rPr>
              <w:t>CEPPIC</w:t>
            </w:r>
          </w:p>
          <w:p w14:paraId="2A666FC8" w14:textId="77777777" w:rsidR="004E415F" w:rsidRPr="00266B66" w:rsidRDefault="004E415F" w:rsidP="004E415F">
            <w:pPr>
              <w:autoSpaceDE w:val="0"/>
              <w:autoSpaceDN w:val="0"/>
              <w:adjustRightInd w:val="0"/>
              <w:spacing w:line="288" w:lineRule="auto"/>
              <w:rPr>
                <w:rFonts w:ascii="Century Gothic" w:hAnsi="Century Gothic" w:cs="ArialMT"/>
                <w:sz w:val="18"/>
                <w:szCs w:val="18"/>
                <w:lang w:val="en-US"/>
              </w:rPr>
            </w:pPr>
            <w:r w:rsidRPr="00266B66">
              <w:rPr>
                <w:rFonts w:ascii="Century Gothic" w:hAnsi="Century Gothic" w:cs="ArialMT"/>
                <w:sz w:val="18"/>
                <w:szCs w:val="18"/>
                <w:lang w:val="en-US"/>
              </w:rPr>
              <w:t>ESIGELEC</w:t>
            </w:r>
          </w:p>
          <w:p w14:paraId="26E7E917" w14:textId="68B61F81" w:rsidR="006C1660" w:rsidRPr="00266B66" w:rsidRDefault="006C1660" w:rsidP="004E415F">
            <w:pPr>
              <w:autoSpaceDE w:val="0"/>
              <w:autoSpaceDN w:val="0"/>
              <w:adjustRightInd w:val="0"/>
              <w:spacing w:line="288" w:lineRule="auto"/>
              <w:rPr>
                <w:rFonts w:ascii="Century Gothic" w:hAnsi="Century Gothic" w:cs="ArialMT"/>
                <w:sz w:val="18"/>
                <w:szCs w:val="18"/>
                <w:lang w:val="en-US"/>
              </w:rPr>
            </w:pPr>
            <w:r w:rsidRPr="00266B66">
              <w:rPr>
                <w:rFonts w:ascii="Century Gothic" w:hAnsi="Century Gothic" w:cs="ArialMT"/>
                <w:sz w:val="18"/>
                <w:szCs w:val="18"/>
                <w:lang w:val="en-US"/>
              </w:rPr>
              <w:t>ECOLE NEED FOR SCHOOL</w:t>
            </w:r>
          </w:p>
          <w:p w14:paraId="69EB009F" w14:textId="010A776C" w:rsidR="006C1660" w:rsidRDefault="006C1660"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CCI Transactions</w:t>
            </w:r>
          </w:p>
          <w:p w14:paraId="0FB3396B" w14:textId="2F36829F" w:rsidR="004E415F" w:rsidRDefault="004E415F"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SCI CAMPUS, SCI ENTREPRISES+, SCI NEOMA CAMPUS ROUEN</w:t>
            </w:r>
            <w:r w:rsidR="006C1660">
              <w:rPr>
                <w:rFonts w:ascii="Century Gothic" w:hAnsi="Century Gothic" w:cs="ArialMT"/>
                <w:sz w:val="18"/>
                <w:szCs w:val="18"/>
              </w:rPr>
              <w:t>, SCI TALENTIS</w:t>
            </w:r>
          </w:p>
        </w:tc>
      </w:tr>
      <w:tr w:rsidR="004E415F" w14:paraId="2771248E" w14:textId="77777777" w:rsidTr="002A4D4F">
        <w:tc>
          <w:tcPr>
            <w:tcW w:w="5324" w:type="dxa"/>
            <w:vAlign w:val="center"/>
          </w:tcPr>
          <w:p w14:paraId="48A0C95E" w14:textId="3A9423AB" w:rsidR="004E415F" w:rsidRPr="0055766E" w:rsidRDefault="004E415F" w:rsidP="004E415F">
            <w:pPr>
              <w:autoSpaceDE w:val="0"/>
              <w:autoSpaceDN w:val="0"/>
              <w:adjustRightInd w:val="0"/>
              <w:spacing w:line="288" w:lineRule="auto"/>
              <w:rPr>
                <w:rFonts w:ascii="Century Gothic" w:hAnsi="Century Gothic"/>
                <w:b/>
                <w:bCs/>
                <w:sz w:val="20"/>
              </w:rPr>
            </w:pPr>
            <w:r w:rsidRPr="0055766E">
              <w:rPr>
                <w:rFonts w:ascii="Century Gothic" w:hAnsi="Century Gothic"/>
                <w:b/>
                <w:bCs/>
                <w:sz w:val="20"/>
              </w:rPr>
              <w:t>CCI Caen Normandie</w:t>
            </w:r>
          </w:p>
        </w:tc>
        <w:tc>
          <w:tcPr>
            <w:tcW w:w="5324" w:type="dxa"/>
          </w:tcPr>
          <w:p w14:paraId="75425369" w14:textId="77777777" w:rsidR="004E415F" w:rsidRDefault="004E415F"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SCI ROUSSELOT</w:t>
            </w:r>
          </w:p>
          <w:p w14:paraId="5552214B" w14:textId="52F0908B" w:rsidR="00CF79FD" w:rsidRDefault="00CF79FD"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 xml:space="preserve">SCI </w:t>
            </w:r>
            <w:proofErr w:type="spellStart"/>
            <w:r>
              <w:rPr>
                <w:rFonts w:ascii="Century Gothic" w:hAnsi="Century Gothic" w:cs="ArialMT"/>
                <w:sz w:val="18"/>
                <w:szCs w:val="18"/>
              </w:rPr>
              <w:t>Immopark</w:t>
            </w:r>
            <w:proofErr w:type="spellEnd"/>
          </w:p>
          <w:p w14:paraId="2B829FC5" w14:textId="77777777" w:rsidR="004E415F" w:rsidRDefault="004E415F"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SCI INS (institut normand de la soudure)</w:t>
            </w:r>
          </w:p>
          <w:p w14:paraId="4FD6DF66" w14:textId="7DD62550" w:rsidR="004E415F" w:rsidRDefault="004E415F"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ICEP Formation SAS</w:t>
            </w:r>
          </w:p>
          <w:p w14:paraId="2907C5A5" w14:textId="50BE5464" w:rsidR="004E415F" w:rsidRDefault="004E415F"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Les vedettes Caennaises SAS</w:t>
            </w:r>
          </w:p>
          <w:p w14:paraId="2E28359C" w14:textId="34E911E5" w:rsidR="004E415F" w:rsidRDefault="004E415F"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Normandie plaisance SAS</w:t>
            </w:r>
          </w:p>
          <w:p w14:paraId="0AB0F3FC" w14:textId="77777777" w:rsidR="004E415F" w:rsidRDefault="004E415F"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Aéroport de Caen-Normandie SAS (étant précisé que cette société est en sommeil et n’exerce plus l’activité de gestion de l’aéroport)</w:t>
            </w:r>
          </w:p>
          <w:p w14:paraId="1509E5CD" w14:textId="77777777" w:rsidR="00CF79FD" w:rsidRDefault="00CF79FD"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SEMOP les ports du Calvados</w:t>
            </w:r>
          </w:p>
          <w:p w14:paraId="7CF0E1E4" w14:textId="77777777" w:rsidR="00CF79FD" w:rsidRDefault="00CF79FD" w:rsidP="004E415F">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SA Les ports du Calvados</w:t>
            </w:r>
          </w:p>
          <w:p w14:paraId="5B5A04A5" w14:textId="4560E08A" w:rsidR="004E415F" w:rsidRDefault="00CF79FD" w:rsidP="003967E3">
            <w:pPr>
              <w:autoSpaceDE w:val="0"/>
              <w:autoSpaceDN w:val="0"/>
              <w:adjustRightInd w:val="0"/>
              <w:spacing w:line="288" w:lineRule="auto"/>
              <w:rPr>
                <w:rFonts w:ascii="Century Gothic" w:hAnsi="Century Gothic" w:cs="ArialMT"/>
                <w:sz w:val="18"/>
                <w:szCs w:val="18"/>
              </w:rPr>
            </w:pPr>
            <w:r>
              <w:rPr>
                <w:rFonts w:ascii="Century Gothic" w:hAnsi="Century Gothic" w:cs="ArialMT"/>
                <w:sz w:val="18"/>
                <w:szCs w:val="18"/>
              </w:rPr>
              <w:t>SAS Groupement des ports du Calvados</w:t>
            </w:r>
          </w:p>
        </w:tc>
      </w:tr>
    </w:tbl>
    <w:p w14:paraId="542C270C" w14:textId="77777777" w:rsidR="004E415F" w:rsidRPr="004E415F" w:rsidRDefault="004E415F" w:rsidP="004E415F">
      <w:pPr>
        <w:autoSpaceDE w:val="0"/>
        <w:autoSpaceDN w:val="0"/>
        <w:adjustRightInd w:val="0"/>
        <w:spacing w:after="0" w:line="288" w:lineRule="auto"/>
        <w:rPr>
          <w:rFonts w:ascii="Century Gothic" w:hAnsi="Century Gothic" w:cs="ArialMT"/>
          <w:sz w:val="18"/>
          <w:szCs w:val="18"/>
        </w:rPr>
      </w:pPr>
    </w:p>
    <w:p w14:paraId="4F441CD0" w14:textId="77777777" w:rsidR="007E0770" w:rsidRPr="00936709" w:rsidRDefault="007E0770" w:rsidP="007E0770">
      <w:pPr>
        <w:pStyle w:val="Paragraphedeliste"/>
        <w:numPr>
          <w:ilvl w:val="0"/>
          <w:numId w:val="11"/>
        </w:numPr>
        <w:autoSpaceDE w:val="0"/>
        <w:autoSpaceDN w:val="0"/>
        <w:adjustRightInd w:val="0"/>
        <w:spacing w:after="0" w:line="288" w:lineRule="auto"/>
        <w:ind w:left="714" w:hanging="357"/>
        <w:rPr>
          <w:rFonts w:ascii="Century Gothic" w:hAnsi="Century Gothic" w:cs="ArialMT"/>
          <w:sz w:val="18"/>
          <w:szCs w:val="18"/>
        </w:rPr>
      </w:pPr>
      <w:r w:rsidRPr="00936709">
        <w:rPr>
          <w:rFonts w:ascii="Century Gothic" w:hAnsi="Century Gothic" w:cs="ArialMT"/>
          <w:sz w:val="18"/>
          <w:szCs w:val="18"/>
        </w:rPr>
        <w:t>Leurs comités des œuvres sociales et / ou comités sociaux et économiques ;</w:t>
      </w:r>
    </w:p>
    <w:p w14:paraId="03123022" w14:textId="77777777" w:rsidR="007E0770" w:rsidRPr="00936709" w:rsidRDefault="007E0770" w:rsidP="007E0770">
      <w:pPr>
        <w:pStyle w:val="Paragraphedeliste"/>
        <w:numPr>
          <w:ilvl w:val="0"/>
          <w:numId w:val="11"/>
        </w:numPr>
        <w:autoSpaceDE w:val="0"/>
        <w:autoSpaceDN w:val="0"/>
        <w:adjustRightInd w:val="0"/>
        <w:spacing w:after="0" w:line="288" w:lineRule="auto"/>
        <w:ind w:left="714" w:hanging="357"/>
        <w:rPr>
          <w:rFonts w:ascii="Century Gothic" w:hAnsi="Century Gothic" w:cs="ArialMT"/>
          <w:sz w:val="18"/>
          <w:szCs w:val="18"/>
        </w:rPr>
      </w:pPr>
      <w:r w:rsidRPr="00936709">
        <w:rPr>
          <w:rFonts w:ascii="Century Gothic" w:hAnsi="Century Gothic" w:cs="ArialMT"/>
          <w:sz w:val="18"/>
          <w:szCs w:val="18"/>
        </w:rPr>
        <w:t>Les représentants légaux de chaque membre assuré ainsi que toute personne qu'ils se sont substituée dans la direction du membre assuré ;</w:t>
      </w:r>
    </w:p>
    <w:p w14:paraId="6BCD3049" w14:textId="77777777" w:rsidR="007E0770" w:rsidRPr="00936709" w:rsidRDefault="007E0770" w:rsidP="007E0770">
      <w:pPr>
        <w:pStyle w:val="Paragraphedeliste"/>
        <w:numPr>
          <w:ilvl w:val="0"/>
          <w:numId w:val="11"/>
        </w:numPr>
        <w:autoSpaceDE w:val="0"/>
        <w:autoSpaceDN w:val="0"/>
        <w:adjustRightInd w:val="0"/>
        <w:spacing w:after="0" w:line="288" w:lineRule="auto"/>
        <w:ind w:left="714" w:hanging="357"/>
        <w:rPr>
          <w:rFonts w:ascii="Century Gothic" w:hAnsi="Century Gothic" w:cs="ArialMT"/>
          <w:sz w:val="18"/>
          <w:szCs w:val="18"/>
        </w:rPr>
      </w:pPr>
      <w:r w:rsidRPr="00936709">
        <w:rPr>
          <w:rFonts w:ascii="Century Gothic" w:hAnsi="Century Gothic" w:cs="ArialMT"/>
          <w:sz w:val="18"/>
          <w:szCs w:val="18"/>
        </w:rPr>
        <w:t xml:space="preserve">Les membres élus, nommés ou honoraires, les conseillers techniques, les délégués consulaires ;  </w:t>
      </w:r>
    </w:p>
    <w:p w14:paraId="39C2599B" w14:textId="77777777" w:rsidR="007E0770" w:rsidRPr="00936709" w:rsidRDefault="007E0770" w:rsidP="007E0770">
      <w:pPr>
        <w:pStyle w:val="Paragraphedeliste"/>
        <w:numPr>
          <w:ilvl w:val="0"/>
          <w:numId w:val="11"/>
        </w:numPr>
        <w:autoSpaceDE w:val="0"/>
        <w:autoSpaceDN w:val="0"/>
        <w:adjustRightInd w:val="0"/>
        <w:spacing w:after="0" w:line="288" w:lineRule="auto"/>
        <w:ind w:left="714" w:hanging="357"/>
        <w:rPr>
          <w:rFonts w:ascii="Century Gothic" w:hAnsi="Century Gothic" w:cs="ArialMT"/>
          <w:sz w:val="18"/>
          <w:szCs w:val="18"/>
        </w:rPr>
      </w:pPr>
      <w:r w:rsidRPr="00936709">
        <w:rPr>
          <w:rFonts w:ascii="Century Gothic" w:hAnsi="Century Gothic" w:cs="ArialMT"/>
          <w:sz w:val="18"/>
          <w:szCs w:val="18"/>
        </w:rPr>
        <w:t>Les trésoriers ainsi que toute personne dont ils peuvent être appelés à répondre ;</w:t>
      </w:r>
    </w:p>
    <w:p w14:paraId="6FF46E3D" w14:textId="77777777" w:rsidR="007E0770" w:rsidRPr="00936709" w:rsidRDefault="007E0770" w:rsidP="007E0770">
      <w:pPr>
        <w:pStyle w:val="Paragraphedeliste"/>
        <w:numPr>
          <w:ilvl w:val="0"/>
          <w:numId w:val="11"/>
        </w:numPr>
        <w:autoSpaceDE w:val="0"/>
        <w:autoSpaceDN w:val="0"/>
        <w:adjustRightInd w:val="0"/>
        <w:spacing w:after="120" w:line="288" w:lineRule="auto"/>
        <w:ind w:left="714" w:hanging="357"/>
        <w:jc w:val="both"/>
        <w:rPr>
          <w:rFonts w:ascii="Century Gothic" w:hAnsi="Century Gothic" w:cs="Arial"/>
          <w:sz w:val="18"/>
          <w:szCs w:val="18"/>
        </w:rPr>
      </w:pPr>
      <w:r w:rsidRPr="00936709">
        <w:rPr>
          <w:rFonts w:ascii="Century Gothic" w:hAnsi="Century Gothic" w:cs="ArialMT"/>
          <w:sz w:val="18"/>
          <w:szCs w:val="18"/>
        </w:rPr>
        <w:lastRenderedPageBreak/>
        <w:t xml:space="preserve">Les services, établissements ou exploitations dotés ou non d'une personnalité juridique distincte dépendants des entités assurées ; </w:t>
      </w:r>
    </w:p>
    <w:p w14:paraId="0F361FB0" w14:textId="77777777" w:rsidR="007E0770" w:rsidRPr="00936709" w:rsidRDefault="007E0770" w:rsidP="007E0770">
      <w:pPr>
        <w:pStyle w:val="Paragraphedeliste"/>
        <w:numPr>
          <w:ilvl w:val="0"/>
          <w:numId w:val="11"/>
        </w:numPr>
        <w:spacing w:after="120" w:line="288" w:lineRule="auto"/>
        <w:ind w:left="714" w:hanging="357"/>
        <w:jc w:val="both"/>
        <w:rPr>
          <w:rFonts w:ascii="Century Gothic" w:hAnsi="Century Gothic" w:cs="Arial"/>
          <w:sz w:val="18"/>
          <w:szCs w:val="18"/>
        </w:rPr>
      </w:pPr>
      <w:r w:rsidRPr="00936709">
        <w:rPr>
          <w:rFonts w:ascii="Century Gothic" w:hAnsi="Century Gothic" w:cs="ArialMT"/>
          <w:sz w:val="18"/>
          <w:szCs w:val="18"/>
        </w:rPr>
        <w:t>Les préposés, c'est à dire la totalité du personnel, salarié ou non, employé par les personnes morales assurées et plus généralement toute personne physique ou morale dont les établissements assurés seraient déclarés civilement responsables au cours ou à l'occasion de leurs fonctions ;</w:t>
      </w:r>
    </w:p>
    <w:p w14:paraId="2A6A4A6D" w14:textId="77777777" w:rsidR="007E0770" w:rsidRPr="00936709" w:rsidRDefault="007E0770" w:rsidP="007E0770">
      <w:pPr>
        <w:pStyle w:val="Paragraphedeliste"/>
        <w:numPr>
          <w:ilvl w:val="0"/>
          <w:numId w:val="11"/>
        </w:numPr>
        <w:spacing w:after="120" w:line="288" w:lineRule="auto"/>
        <w:ind w:left="714" w:hanging="357"/>
        <w:jc w:val="both"/>
        <w:rPr>
          <w:rFonts w:ascii="Century Gothic" w:hAnsi="Century Gothic" w:cs="Arial"/>
          <w:sz w:val="18"/>
          <w:szCs w:val="18"/>
        </w:rPr>
      </w:pPr>
      <w:r w:rsidRPr="00936709">
        <w:rPr>
          <w:rFonts w:ascii="Century Gothic" w:hAnsi="Century Gothic" w:cs="ArialMT"/>
          <w:sz w:val="18"/>
          <w:szCs w:val="18"/>
        </w:rPr>
        <w:t>Les collaborateurs bénévoles ;</w:t>
      </w:r>
    </w:p>
    <w:p w14:paraId="4AB606DF" w14:textId="77777777" w:rsidR="007E0770" w:rsidRPr="00936709" w:rsidRDefault="007E0770" w:rsidP="007E0770">
      <w:pPr>
        <w:pStyle w:val="Paragraphedeliste"/>
        <w:numPr>
          <w:ilvl w:val="0"/>
          <w:numId w:val="11"/>
        </w:numPr>
        <w:spacing w:after="120" w:line="288" w:lineRule="auto"/>
        <w:ind w:left="714" w:hanging="357"/>
        <w:jc w:val="both"/>
        <w:rPr>
          <w:rFonts w:ascii="Century Gothic" w:hAnsi="Century Gothic" w:cs="Arial"/>
          <w:sz w:val="18"/>
          <w:szCs w:val="18"/>
        </w:rPr>
      </w:pPr>
      <w:r w:rsidRPr="00936709">
        <w:rPr>
          <w:rFonts w:ascii="Century Gothic" w:hAnsi="Century Gothic" w:cs="ArialMT"/>
          <w:sz w:val="18"/>
          <w:szCs w:val="18"/>
        </w:rPr>
        <w:t>Les élèves, les apprenants et stagiaires des établissements d'enseignement et de formation professionnelle pendant leur activité scolaire et / ou en stage ;</w:t>
      </w:r>
    </w:p>
    <w:p w14:paraId="44327998" w14:textId="77777777" w:rsidR="007E0770" w:rsidRPr="00936709" w:rsidRDefault="007E0770" w:rsidP="007E0770">
      <w:pPr>
        <w:pStyle w:val="Paragraphedeliste"/>
        <w:numPr>
          <w:ilvl w:val="0"/>
          <w:numId w:val="11"/>
        </w:numPr>
        <w:spacing w:after="120" w:line="288" w:lineRule="auto"/>
        <w:ind w:left="714" w:hanging="357"/>
        <w:jc w:val="both"/>
        <w:rPr>
          <w:rFonts w:ascii="Century Gothic" w:hAnsi="Century Gothic" w:cs="ArialMT"/>
          <w:sz w:val="18"/>
          <w:szCs w:val="18"/>
        </w:rPr>
      </w:pPr>
      <w:r w:rsidRPr="00936709">
        <w:rPr>
          <w:rFonts w:ascii="Century Gothic" w:hAnsi="Century Gothic" w:cs="ArialMT"/>
          <w:sz w:val="18"/>
          <w:szCs w:val="18"/>
        </w:rPr>
        <w:t>Les participants aux activités culturelles, sociales, sportives organisées par un des assurés.</w:t>
      </w:r>
    </w:p>
    <w:p w14:paraId="4D528317" w14:textId="77777777" w:rsidR="004E415F" w:rsidRDefault="004E415F" w:rsidP="00450BF4">
      <w:pPr>
        <w:spacing w:after="120" w:line="288" w:lineRule="auto"/>
        <w:jc w:val="both"/>
        <w:rPr>
          <w:rFonts w:ascii="Century Gothic" w:hAnsi="Century Gothic" w:cs="Arial"/>
          <w:b/>
          <w:sz w:val="18"/>
          <w:szCs w:val="18"/>
          <w:u w:val="single"/>
        </w:rPr>
      </w:pPr>
    </w:p>
    <w:p w14:paraId="6A93A5FF" w14:textId="3C81742C" w:rsidR="00450BF4" w:rsidRDefault="00932E2A" w:rsidP="00450BF4">
      <w:pPr>
        <w:spacing w:after="120" w:line="288" w:lineRule="auto"/>
        <w:jc w:val="both"/>
        <w:rPr>
          <w:rFonts w:ascii="Century Gothic" w:hAnsi="Century Gothic" w:cs="Arial"/>
          <w:b/>
          <w:sz w:val="18"/>
          <w:szCs w:val="18"/>
        </w:rPr>
      </w:pPr>
      <w:r w:rsidRPr="00CF1F53">
        <w:rPr>
          <w:rFonts w:ascii="Century Gothic" w:hAnsi="Century Gothic" w:cs="Arial"/>
          <w:b/>
          <w:sz w:val="18"/>
          <w:szCs w:val="18"/>
          <w:u w:val="single"/>
        </w:rPr>
        <w:t>Activités assurées :</w:t>
      </w:r>
      <w:r w:rsidRPr="00CF1F53">
        <w:rPr>
          <w:rFonts w:ascii="Century Gothic" w:hAnsi="Century Gothic" w:cs="Arial"/>
          <w:b/>
          <w:sz w:val="18"/>
          <w:szCs w:val="18"/>
        </w:rPr>
        <w:t xml:space="preserve"> </w:t>
      </w:r>
    </w:p>
    <w:p w14:paraId="2171ABD7" w14:textId="77777777" w:rsidR="00B16028" w:rsidRDefault="00B16028" w:rsidP="004E7681">
      <w:pPr>
        <w:spacing w:after="120" w:line="288" w:lineRule="auto"/>
        <w:jc w:val="both"/>
        <w:rPr>
          <w:rFonts w:ascii="Century Gothic" w:hAnsi="Century Gothic" w:cs="Arial"/>
          <w:sz w:val="18"/>
          <w:szCs w:val="18"/>
        </w:rPr>
      </w:pPr>
    </w:p>
    <w:p w14:paraId="43495163" w14:textId="55FB36C9" w:rsidR="004E7681" w:rsidRPr="00936709" w:rsidRDefault="004E7681" w:rsidP="004E7681">
      <w:pPr>
        <w:spacing w:after="120" w:line="288" w:lineRule="auto"/>
        <w:jc w:val="both"/>
        <w:rPr>
          <w:rFonts w:ascii="Century Gothic" w:hAnsi="Century Gothic" w:cs="Arial"/>
          <w:sz w:val="18"/>
          <w:szCs w:val="18"/>
        </w:rPr>
      </w:pPr>
      <w:r w:rsidRPr="00936709">
        <w:rPr>
          <w:rFonts w:ascii="Century Gothic" w:hAnsi="Century Gothic" w:cs="Arial"/>
          <w:sz w:val="18"/>
          <w:szCs w:val="18"/>
        </w:rPr>
        <w:t xml:space="preserve">Toutes les activités relevant des compétences directes ou indirectes des Chambres de Commerce et d'Industrie de la </w:t>
      </w:r>
      <w:r>
        <w:rPr>
          <w:rFonts w:ascii="Century Gothic" w:hAnsi="Century Gothic" w:cs="Arial"/>
          <w:sz w:val="18"/>
          <w:szCs w:val="18"/>
        </w:rPr>
        <w:t>Normandie</w:t>
      </w:r>
      <w:r w:rsidRPr="00936709">
        <w:rPr>
          <w:rFonts w:ascii="Century Gothic" w:hAnsi="Century Gothic" w:cs="Arial"/>
          <w:sz w:val="18"/>
          <w:szCs w:val="18"/>
        </w:rPr>
        <w:t xml:space="preserve"> et des différentes entités partenaires assurées</w:t>
      </w:r>
      <w:r>
        <w:rPr>
          <w:rFonts w:ascii="Century Gothic" w:hAnsi="Century Gothic" w:cs="Arial"/>
          <w:sz w:val="18"/>
          <w:szCs w:val="18"/>
        </w:rPr>
        <w:t>, à savoir, notamment :</w:t>
      </w:r>
    </w:p>
    <w:p w14:paraId="13DCC679" w14:textId="78218224" w:rsidR="004E7681" w:rsidRPr="004E7681" w:rsidRDefault="004E7681" w:rsidP="004E7681">
      <w:pPr>
        <w:pStyle w:val="Paragraphedeliste"/>
        <w:numPr>
          <w:ilvl w:val="0"/>
          <w:numId w:val="11"/>
        </w:numPr>
        <w:spacing w:after="120" w:line="288" w:lineRule="auto"/>
        <w:jc w:val="both"/>
        <w:rPr>
          <w:rFonts w:ascii="Century Gothic" w:hAnsi="Century Gothic" w:cs="Arial"/>
          <w:sz w:val="18"/>
          <w:szCs w:val="18"/>
        </w:rPr>
      </w:pPr>
      <w:proofErr w:type="gramStart"/>
      <w:r w:rsidRPr="004E7681">
        <w:rPr>
          <w:rFonts w:ascii="Century Gothic" w:hAnsi="Century Gothic" w:cs="Arial"/>
          <w:sz w:val="18"/>
          <w:szCs w:val="18"/>
        </w:rPr>
        <w:t>d'activités</w:t>
      </w:r>
      <w:proofErr w:type="gramEnd"/>
      <w:r w:rsidRPr="004E7681">
        <w:rPr>
          <w:rFonts w:ascii="Century Gothic" w:hAnsi="Century Gothic" w:cs="Arial"/>
          <w:sz w:val="18"/>
          <w:szCs w:val="18"/>
        </w:rPr>
        <w:t xml:space="preserve"> administratives, culturelles et sociales, d'information, d'assistance, de documentation, de renseignements professionnels, de tenue de fichiers consulaires, de prestations de services administratifs, informatiques, télématiques, fiscales et </w:t>
      </w:r>
      <w:proofErr w:type="gramStart"/>
      <w:r w:rsidRPr="004E7681">
        <w:rPr>
          <w:rFonts w:ascii="Century Gothic" w:hAnsi="Century Gothic" w:cs="Arial"/>
          <w:sz w:val="18"/>
          <w:szCs w:val="18"/>
        </w:rPr>
        <w:t>para fiscales</w:t>
      </w:r>
      <w:proofErr w:type="gramEnd"/>
      <w:r w:rsidR="002D5337">
        <w:rPr>
          <w:rFonts w:ascii="Century Gothic" w:hAnsi="Century Gothic" w:cs="Arial"/>
          <w:sz w:val="18"/>
          <w:szCs w:val="18"/>
        </w:rPr>
        <w:t> ;</w:t>
      </w:r>
    </w:p>
    <w:p w14:paraId="5954AC6B" w14:textId="341CCFDE" w:rsidR="004E7681" w:rsidRPr="004E7681" w:rsidRDefault="004E7681" w:rsidP="004E7681">
      <w:pPr>
        <w:pStyle w:val="Paragraphedeliste"/>
        <w:numPr>
          <w:ilvl w:val="0"/>
          <w:numId w:val="11"/>
        </w:numPr>
        <w:spacing w:after="120" w:line="288" w:lineRule="auto"/>
        <w:jc w:val="both"/>
        <w:rPr>
          <w:rFonts w:ascii="Century Gothic" w:hAnsi="Century Gothic" w:cs="Arial"/>
          <w:sz w:val="18"/>
          <w:szCs w:val="18"/>
        </w:rPr>
      </w:pPr>
      <w:proofErr w:type="gramStart"/>
      <w:r w:rsidRPr="004E7681">
        <w:rPr>
          <w:rFonts w:ascii="Century Gothic" w:hAnsi="Century Gothic" w:cs="Arial"/>
          <w:sz w:val="18"/>
          <w:szCs w:val="18"/>
        </w:rPr>
        <w:t>de</w:t>
      </w:r>
      <w:proofErr w:type="gramEnd"/>
      <w:r w:rsidRPr="004E7681">
        <w:rPr>
          <w:rFonts w:ascii="Century Gothic" w:hAnsi="Century Gothic" w:cs="Arial"/>
          <w:sz w:val="18"/>
          <w:szCs w:val="18"/>
        </w:rPr>
        <w:t xml:space="preserve"> conseils juridiques, fiscaux, économiques, sociaux, financiers, comptables et informatiques</w:t>
      </w:r>
      <w:r w:rsidR="002D5337">
        <w:rPr>
          <w:rFonts w:ascii="Century Gothic" w:hAnsi="Century Gothic" w:cs="Arial"/>
          <w:sz w:val="18"/>
          <w:szCs w:val="18"/>
        </w:rPr>
        <w:t>, et de mandataire formaliste ;</w:t>
      </w:r>
    </w:p>
    <w:p w14:paraId="39A3528A" w14:textId="090BCEAE" w:rsidR="004E7681" w:rsidRPr="004E7681" w:rsidRDefault="004E7681" w:rsidP="004E7681">
      <w:pPr>
        <w:pStyle w:val="Paragraphedeliste"/>
        <w:numPr>
          <w:ilvl w:val="0"/>
          <w:numId w:val="11"/>
        </w:numPr>
        <w:spacing w:after="120" w:line="288" w:lineRule="auto"/>
        <w:jc w:val="both"/>
        <w:rPr>
          <w:rFonts w:ascii="Century Gothic" w:hAnsi="Century Gothic" w:cs="Arial"/>
          <w:sz w:val="18"/>
          <w:szCs w:val="18"/>
        </w:rPr>
      </w:pPr>
      <w:proofErr w:type="gramStart"/>
      <w:r w:rsidRPr="004E7681">
        <w:rPr>
          <w:rFonts w:ascii="Century Gothic" w:hAnsi="Century Gothic" w:cs="Arial"/>
          <w:sz w:val="18"/>
          <w:szCs w:val="18"/>
        </w:rPr>
        <w:t>de</w:t>
      </w:r>
      <w:proofErr w:type="gramEnd"/>
      <w:r w:rsidRPr="004E7681">
        <w:rPr>
          <w:rFonts w:ascii="Century Gothic" w:hAnsi="Century Gothic" w:cs="Arial"/>
          <w:sz w:val="18"/>
          <w:szCs w:val="18"/>
        </w:rPr>
        <w:t xml:space="preserve"> l'exploitation de différents établissements et centres d'enseignement et formation professionnelle</w:t>
      </w:r>
      <w:r w:rsidR="002D5337">
        <w:rPr>
          <w:rFonts w:ascii="Century Gothic" w:hAnsi="Century Gothic" w:cs="Arial"/>
          <w:sz w:val="18"/>
          <w:szCs w:val="18"/>
        </w:rPr>
        <w:t> ;</w:t>
      </w:r>
    </w:p>
    <w:p w14:paraId="712186CB" w14:textId="3AD9C431" w:rsidR="004E7681" w:rsidRPr="004E7681" w:rsidRDefault="004E7681" w:rsidP="004E7681">
      <w:pPr>
        <w:pStyle w:val="Paragraphedeliste"/>
        <w:numPr>
          <w:ilvl w:val="0"/>
          <w:numId w:val="11"/>
        </w:numPr>
        <w:spacing w:after="120" w:line="288" w:lineRule="auto"/>
        <w:jc w:val="both"/>
        <w:rPr>
          <w:rFonts w:ascii="Century Gothic" w:hAnsi="Century Gothic" w:cs="Arial"/>
          <w:sz w:val="18"/>
          <w:szCs w:val="18"/>
        </w:rPr>
      </w:pPr>
      <w:proofErr w:type="gramStart"/>
      <w:r w:rsidRPr="004E7681">
        <w:rPr>
          <w:rFonts w:ascii="Century Gothic" w:hAnsi="Century Gothic" w:cs="Arial"/>
          <w:sz w:val="18"/>
          <w:szCs w:val="18"/>
        </w:rPr>
        <w:t>de</w:t>
      </w:r>
      <w:proofErr w:type="gramEnd"/>
      <w:r w:rsidRPr="004E7681">
        <w:rPr>
          <w:rFonts w:ascii="Century Gothic" w:hAnsi="Century Gothic" w:cs="Arial"/>
          <w:sz w:val="18"/>
          <w:szCs w:val="18"/>
        </w:rPr>
        <w:t xml:space="preserve"> la gestion et de la location d'immeubles y compris à usage industriel ou commercial</w:t>
      </w:r>
      <w:r w:rsidR="002D5337">
        <w:rPr>
          <w:rFonts w:ascii="Century Gothic" w:hAnsi="Century Gothic" w:cs="Arial"/>
          <w:sz w:val="18"/>
          <w:szCs w:val="18"/>
        </w:rPr>
        <w:t> ;</w:t>
      </w:r>
    </w:p>
    <w:p w14:paraId="77110881" w14:textId="2BA5CF38" w:rsidR="004E7681" w:rsidRPr="004E7681" w:rsidRDefault="004E7681" w:rsidP="004E7681">
      <w:pPr>
        <w:pStyle w:val="Paragraphedeliste"/>
        <w:numPr>
          <w:ilvl w:val="0"/>
          <w:numId w:val="11"/>
        </w:numPr>
        <w:spacing w:after="120" w:line="288" w:lineRule="auto"/>
        <w:jc w:val="both"/>
        <w:rPr>
          <w:rFonts w:ascii="Century Gothic" w:hAnsi="Century Gothic" w:cs="Arial"/>
          <w:sz w:val="18"/>
          <w:szCs w:val="18"/>
        </w:rPr>
      </w:pPr>
      <w:proofErr w:type="gramStart"/>
      <w:r>
        <w:rPr>
          <w:rFonts w:ascii="Cambria Math" w:hAnsi="Cambria Math" w:cs="Cambria Math"/>
          <w:sz w:val="18"/>
          <w:szCs w:val="18"/>
        </w:rPr>
        <w:t>d</w:t>
      </w:r>
      <w:r w:rsidRPr="004E7681">
        <w:rPr>
          <w:rFonts w:ascii="Century Gothic" w:hAnsi="Century Gothic" w:cs="Arial"/>
          <w:sz w:val="18"/>
          <w:szCs w:val="18"/>
        </w:rPr>
        <w:t>e</w:t>
      </w:r>
      <w:proofErr w:type="gramEnd"/>
      <w:r w:rsidRPr="004E7681">
        <w:rPr>
          <w:rFonts w:ascii="Century Gothic" w:hAnsi="Century Gothic" w:cs="Arial"/>
          <w:sz w:val="18"/>
          <w:szCs w:val="18"/>
        </w:rPr>
        <w:t xml:space="preserve"> l'aménagement de zones industrielles, commerciales et/ou artisanales ou de services</w:t>
      </w:r>
      <w:r w:rsidR="002D5337">
        <w:rPr>
          <w:rFonts w:ascii="Century Gothic" w:hAnsi="Century Gothic" w:cs="Arial"/>
          <w:sz w:val="18"/>
          <w:szCs w:val="18"/>
        </w:rPr>
        <w:t> ;</w:t>
      </w:r>
    </w:p>
    <w:p w14:paraId="1AA6A36D" w14:textId="54AFE39E" w:rsidR="004E7681" w:rsidRDefault="004E7681" w:rsidP="004E7681">
      <w:pPr>
        <w:pStyle w:val="Paragraphedeliste"/>
        <w:numPr>
          <w:ilvl w:val="0"/>
          <w:numId w:val="11"/>
        </w:numPr>
        <w:spacing w:after="120" w:line="288" w:lineRule="auto"/>
        <w:jc w:val="both"/>
        <w:rPr>
          <w:rFonts w:ascii="Century Gothic" w:hAnsi="Century Gothic" w:cs="Arial"/>
          <w:sz w:val="18"/>
          <w:szCs w:val="18"/>
        </w:rPr>
      </w:pPr>
      <w:proofErr w:type="gramStart"/>
      <w:r w:rsidRPr="004E7681">
        <w:rPr>
          <w:rFonts w:ascii="Century Gothic" w:hAnsi="Century Gothic" w:cs="Arial"/>
          <w:sz w:val="18"/>
          <w:szCs w:val="18"/>
        </w:rPr>
        <w:t>de</w:t>
      </w:r>
      <w:proofErr w:type="gramEnd"/>
      <w:r w:rsidRPr="004E7681">
        <w:rPr>
          <w:rFonts w:ascii="Century Gothic" w:hAnsi="Century Gothic" w:cs="Arial"/>
          <w:sz w:val="18"/>
          <w:szCs w:val="18"/>
        </w:rPr>
        <w:t xml:space="preserve"> toutes activités et prestations relatives à l’exploitation des ouvrages et outillages portuaires, postes de distributions de carburant</w:t>
      </w:r>
      <w:r w:rsidR="002D5337">
        <w:rPr>
          <w:rFonts w:ascii="Century Gothic" w:hAnsi="Century Gothic" w:cs="Arial"/>
          <w:sz w:val="18"/>
          <w:szCs w:val="18"/>
        </w:rPr>
        <w:t> ;</w:t>
      </w:r>
    </w:p>
    <w:p w14:paraId="433056CA" w14:textId="636CFEA2" w:rsidR="00B16028" w:rsidRPr="004E7681" w:rsidRDefault="00B16028" w:rsidP="004E7681">
      <w:pPr>
        <w:pStyle w:val="Paragraphedeliste"/>
        <w:numPr>
          <w:ilvl w:val="0"/>
          <w:numId w:val="11"/>
        </w:numPr>
        <w:spacing w:after="120" w:line="288" w:lineRule="auto"/>
        <w:jc w:val="both"/>
        <w:rPr>
          <w:rFonts w:ascii="Century Gothic" w:hAnsi="Century Gothic" w:cs="Arial"/>
          <w:sz w:val="18"/>
          <w:szCs w:val="18"/>
        </w:rPr>
      </w:pPr>
      <w:proofErr w:type="gramStart"/>
      <w:r>
        <w:rPr>
          <w:rFonts w:ascii="Century Gothic" w:hAnsi="Century Gothic" w:cs="Arial"/>
          <w:sz w:val="18"/>
          <w:szCs w:val="18"/>
        </w:rPr>
        <w:t>de</w:t>
      </w:r>
      <w:proofErr w:type="gramEnd"/>
      <w:r>
        <w:rPr>
          <w:rFonts w:ascii="Century Gothic" w:hAnsi="Century Gothic" w:cs="Arial"/>
          <w:sz w:val="18"/>
          <w:szCs w:val="18"/>
        </w:rPr>
        <w:t xml:space="preserve"> l’organisation de services de transport de personnes (bus et bateaux navettes)</w:t>
      </w:r>
      <w:r w:rsidR="002D5337">
        <w:rPr>
          <w:rFonts w:ascii="Century Gothic" w:hAnsi="Century Gothic" w:cs="Arial"/>
          <w:sz w:val="18"/>
          <w:szCs w:val="18"/>
        </w:rPr>
        <w:t xml:space="preserve">, de location de bateaux, location d’emplacements </w:t>
      </w:r>
      <w:proofErr w:type="spellStart"/>
      <w:r w:rsidR="002D5337">
        <w:rPr>
          <w:rFonts w:ascii="Century Gothic" w:hAnsi="Century Gothic" w:cs="Arial"/>
          <w:sz w:val="18"/>
          <w:szCs w:val="18"/>
        </w:rPr>
        <w:t>portufaires</w:t>
      </w:r>
      <w:proofErr w:type="spellEnd"/>
      <w:r w:rsidR="002D5337">
        <w:rPr>
          <w:rFonts w:ascii="Century Gothic" w:hAnsi="Century Gothic" w:cs="Arial"/>
          <w:sz w:val="18"/>
          <w:szCs w:val="18"/>
        </w:rPr>
        <w:t> ;</w:t>
      </w:r>
    </w:p>
    <w:p w14:paraId="05D84B3E" w14:textId="0CB72162" w:rsidR="004E7681" w:rsidRPr="004E7681" w:rsidRDefault="004E7681" w:rsidP="004E7681">
      <w:pPr>
        <w:pStyle w:val="Paragraphedeliste"/>
        <w:numPr>
          <w:ilvl w:val="0"/>
          <w:numId w:val="11"/>
        </w:numPr>
        <w:spacing w:after="120" w:line="288" w:lineRule="auto"/>
        <w:jc w:val="both"/>
        <w:rPr>
          <w:rFonts w:ascii="Century Gothic" w:hAnsi="Century Gothic" w:cs="Arial"/>
          <w:sz w:val="18"/>
          <w:szCs w:val="18"/>
        </w:rPr>
      </w:pPr>
      <w:proofErr w:type="gramStart"/>
      <w:r w:rsidRPr="004E7681">
        <w:rPr>
          <w:rFonts w:ascii="Century Gothic" w:hAnsi="Century Gothic" w:cs="Arial"/>
          <w:sz w:val="18"/>
          <w:szCs w:val="18"/>
        </w:rPr>
        <w:t>de</w:t>
      </w:r>
      <w:proofErr w:type="gramEnd"/>
      <w:r w:rsidRPr="004E7681">
        <w:rPr>
          <w:rFonts w:ascii="Century Gothic" w:hAnsi="Century Gothic" w:cs="Arial"/>
          <w:sz w:val="18"/>
          <w:szCs w:val="18"/>
        </w:rPr>
        <w:t xml:space="preserve"> la gestion et exploitation du Pont de Normandie et du Pont de Tancarville</w:t>
      </w:r>
      <w:r w:rsidR="002D5337">
        <w:rPr>
          <w:rFonts w:ascii="Century Gothic" w:hAnsi="Century Gothic" w:cs="Arial"/>
          <w:sz w:val="18"/>
          <w:szCs w:val="18"/>
        </w:rPr>
        <w:t> ;</w:t>
      </w:r>
    </w:p>
    <w:p w14:paraId="238109D1" w14:textId="05C17A6B" w:rsidR="00450BF4" w:rsidRDefault="004E7681" w:rsidP="004E7681">
      <w:pPr>
        <w:pStyle w:val="Paragraphedeliste"/>
        <w:numPr>
          <w:ilvl w:val="0"/>
          <w:numId w:val="11"/>
        </w:numPr>
        <w:spacing w:after="120" w:line="288" w:lineRule="auto"/>
        <w:jc w:val="both"/>
        <w:rPr>
          <w:rFonts w:ascii="Century Gothic" w:hAnsi="Century Gothic" w:cs="Arial"/>
          <w:sz w:val="18"/>
          <w:szCs w:val="18"/>
        </w:rPr>
      </w:pPr>
      <w:proofErr w:type="gramStart"/>
      <w:r w:rsidRPr="004E7681">
        <w:rPr>
          <w:rFonts w:ascii="Century Gothic" w:hAnsi="Century Gothic" w:cs="Arial"/>
          <w:sz w:val="18"/>
          <w:szCs w:val="18"/>
        </w:rPr>
        <w:t>de</w:t>
      </w:r>
      <w:proofErr w:type="gramEnd"/>
      <w:r w:rsidRPr="004E7681">
        <w:rPr>
          <w:rFonts w:ascii="Century Gothic" w:hAnsi="Century Gothic" w:cs="Arial"/>
          <w:sz w:val="18"/>
          <w:szCs w:val="18"/>
        </w:rPr>
        <w:t xml:space="preserve"> l'exploitation de voies ferrées et de quais de transbordement.</w:t>
      </w:r>
    </w:p>
    <w:p w14:paraId="7D5F2163" w14:textId="764A8298" w:rsidR="00932E2A" w:rsidRPr="00CF1F53" w:rsidRDefault="00932E2A" w:rsidP="00450BF4">
      <w:pPr>
        <w:spacing w:after="120" w:line="288" w:lineRule="auto"/>
        <w:jc w:val="both"/>
        <w:rPr>
          <w:rFonts w:ascii="Century Gothic" w:hAnsi="Century Gothic" w:cs="Arial"/>
          <w:sz w:val="18"/>
          <w:szCs w:val="18"/>
        </w:rPr>
      </w:pPr>
      <w:r w:rsidRPr="00CF1F53">
        <w:rPr>
          <w:rFonts w:ascii="Century Gothic" w:hAnsi="Century Gothic" w:cs="Arial"/>
          <w:sz w:val="18"/>
          <w:szCs w:val="18"/>
        </w:rPr>
        <w:t>Sont en outre garanties toutes les activités annexes et/ou connexes, notamment :</w:t>
      </w:r>
    </w:p>
    <w:p w14:paraId="4590C229" w14:textId="77777777" w:rsidR="00932E2A" w:rsidRPr="00CF1F53" w:rsidRDefault="00932E2A" w:rsidP="00932E2A">
      <w:pPr>
        <w:numPr>
          <w:ilvl w:val="0"/>
          <w:numId w:val="10"/>
        </w:numPr>
        <w:autoSpaceDE w:val="0"/>
        <w:autoSpaceDN w:val="0"/>
        <w:spacing w:after="0" w:line="288" w:lineRule="auto"/>
        <w:jc w:val="both"/>
        <w:rPr>
          <w:rFonts w:ascii="Century Gothic" w:hAnsi="Century Gothic" w:cs="Arial"/>
          <w:sz w:val="18"/>
          <w:szCs w:val="18"/>
        </w:rPr>
      </w:pPr>
      <w:r w:rsidRPr="00CF1F53">
        <w:rPr>
          <w:rFonts w:ascii="Century Gothic" w:hAnsi="Century Gothic" w:cs="Arial"/>
          <w:sz w:val="18"/>
          <w:szCs w:val="18"/>
        </w:rPr>
        <w:t>Toutes les activités de prospection, de publicité, d’organisation et/ou participation à des foires et salons, conventions du personnel, cérémonies de remises de médailles et vœux, réunions d’information (pour le personnel, les locataires…), déplacements professionnels dans le monde entier ;</w:t>
      </w:r>
    </w:p>
    <w:p w14:paraId="5D7567A6" w14:textId="77777777" w:rsidR="00932E2A" w:rsidRPr="00CF1F53" w:rsidRDefault="00932E2A" w:rsidP="00932E2A">
      <w:pPr>
        <w:numPr>
          <w:ilvl w:val="0"/>
          <w:numId w:val="10"/>
        </w:numPr>
        <w:autoSpaceDE w:val="0"/>
        <w:autoSpaceDN w:val="0"/>
        <w:spacing w:after="0" w:line="288" w:lineRule="auto"/>
        <w:jc w:val="both"/>
        <w:rPr>
          <w:rFonts w:ascii="Century Gothic" w:hAnsi="Century Gothic" w:cs="Arial"/>
          <w:sz w:val="18"/>
          <w:szCs w:val="18"/>
        </w:rPr>
      </w:pPr>
      <w:r w:rsidRPr="00CF1F53">
        <w:rPr>
          <w:rFonts w:ascii="Century Gothic" w:hAnsi="Century Gothic" w:cs="Arial"/>
          <w:sz w:val="18"/>
          <w:szCs w:val="18"/>
        </w:rPr>
        <w:t>Toutes les activités de recherches, études, expérimentations, essais, réalisés pour propre compte ;</w:t>
      </w:r>
    </w:p>
    <w:p w14:paraId="7C163374" w14:textId="77777777" w:rsidR="00932E2A" w:rsidRPr="00CF1F53" w:rsidRDefault="00932E2A" w:rsidP="00932E2A">
      <w:pPr>
        <w:numPr>
          <w:ilvl w:val="0"/>
          <w:numId w:val="10"/>
        </w:numPr>
        <w:autoSpaceDE w:val="0"/>
        <w:autoSpaceDN w:val="0"/>
        <w:spacing w:after="0" w:line="288" w:lineRule="auto"/>
        <w:jc w:val="both"/>
        <w:rPr>
          <w:rFonts w:ascii="Century Gothic" w:hAnsi="Century Gothic" w:cs="Arial"/>
          <w:sz w:val="18"/>
          <w:szCs w:val="18"/>
        </w:rPr>
      </w:pPr>
      <w:r w:rsidRPr="00CF1F53">
        <w:rPr>
          <w:rFonts w:ascii="Century Gothic" w:hAnsi="Century Gothic" w:cs="Arial"/>
          <w:sz w:val="18"/>
          <w:szCs w:val="18"/>
        </w:rPr>
        <w:t>Toutes les activités de transport, livraison, affrètement, chargement, déchargement, stockage des produits et matériels liés à l’exercice des activités ;</w:t>
      </w:r>
    </w:p>
    <w:p w14:paraId="7AC0D569" w14:textId="77777777" w:rsidR="00932E2A" w:rsidRPr="00CF1F53" w:rsidRDefault="00932E2A" w:rsidP="00932E2A">
      <w:pPr>
        <w:numPr>
          <w:ilvl w:val="0"/>
          <w:numId w:val="10"/>
        </w:numPr>
        <w:autoSpaceDE w:val="0"/>
        <w:autoSpaceDN w:val="0"/>
        <w:spacing w:after="0" w:line="288" w:lineRule="auto"/>
        <w:jc w:val="both"/>
        <w:rPr>
          <w:rFonts w:ascii="Century Gothic" w:hAnsi="Century Gothic" w:cs="Arial"/>
          <w:sz w:val="18"/>
          <w:szCs w:val="18"/>
        </w:rPr>
      </w:pPr>
      <w:r w:rsidRPr="00CF1F53">
        <w:rPr>
          <w:rFonts w:ascii="Century Gothic" w:hAnsi="Century Gothic" w:cs="Arial"/>
          <w:sz w:val="18"/>
          <w:szCs w:val="18"/>
        </w:rPr>
        <w:t>Toutes les activités liées à l’exploitation des biens mobiliers et immobiliers affectés à l’exercice des activités : prêt, location, dépôt, entretien, maintenance, construction, démolition, surveillance, nettoyage ;</w:t>
      </w:r>
    </w:p>
    <w:p w14:paraId="52C8091E" w14:textId="77777777" w:rsidR="00932E2A" w:rsidRPr="00450BF4" w:rsidRDefault="00932E2A" w:rsidP="00932E2A">
      <w:pPr>
        <w:numPr>
          <w:ilvl w:val="0"/>
          <w:numId w:val="10"/>
        </w:numPr>
        <w:autoSpaceDE w:val="0"/>
        <w:autoSpaceDN w:val="0"/>
        <w:spacing w:after="0" w:line="288" w:lineRule="auto"/>
        <w:jc w:val="both"/>
        <w:rPr>
          <w:rFonts w:ascii="Century Gothic" w:hAnsi="Century Gothic" w:cs="Arial"/>
          <w:sz w:val="18"/>
          <w:szCs w:val="18"/>
        </w:rPr>
      </w:pPr>
      <w:r w:rsidRPr="00450BF4">
        <w:rPr>
          <w:rFonts w:ascii="Century Gothic" w:hAnsi="Century Gothic" w:cs="Arial"/>
          <w:sz w:val="18"/>
          <w:szCs w:val="18"/>
        </w:rPr>
        <w:t>Toutes les activités sociales destinées au personnel ;</w:t>
      </w:r>
    </w:p>
    <w:p w14:paraId="5F1293FF" w14:textId="5CE77360" w:rsidR="00932E2A" w:rsidRPr="00450BF4" w:rsidRDefault="00630DF8" w:rsidP="00932E2A">
      <w:pPr>
        <w:numPr>
          <w:ilvl w:val="0"/>
          <w:numId w:val="10"/>
        </w:numPr>
        <w:autoSpaceDE w:val="0"/>
        <w:autoSpaceDN w:val="0"/>
        <w:spacing w:after="0" w:line="288" w:lineRule="auto"/>
        <w:jc w:val="both"/>
        <w:rPr>
          <w:rFonts w:ascii="Century Gothic" w:hAnsi="Century Gothic" w:cs="Arial"/>
          <w:sz w:val="18"/>
          <w:szCs w:val="18"/>
        </w:rPr>
      </w:pPr>
      <w:bookmarkStart w:id="4" w:name="_Hlk511903619"/>
      <w:r w:rsidRPr="00450BF4">
        <w:rPr>
          <w:rFonts w:ascii="Century Gothic" w:hAnsi="Century Gothic" w:cs="Arial"/>
          <w:sz w:val="18"/>
          <w:szCs w:val="18"/>
        </w:rPr>
        <w:t>Toutes les activités de conservation et de gestion de données informatiques nominatives ou non, de gestion et d’exploitation de réseaux informatiques, de gestion et exploitation de sites Web et de systèmes d’informations</w:t>
      </w:r>
      <w:proofErr w:type="gramStart"/>
      <w:r w:rsidR="00932E2A" w:rsidRPr="00450BF4">
        <w:rPr>
          <w:rFonts w:ascii="Century Gothic" w:hAnsi="Century Gothic" w:cs="Arial"/>
          <w:sz w:val="18"/>
          <w:szCs w:val="18"/>
        </w:rPr>
        <w:t>… .</w:t>
      </w:r>
      <w:proofErr w:type="gramEnd"/>
    </w:p>
    <w:bookmarkEnd w:id="4"/>
    <w:p w14:paraId="66C47E24" w14:textId="77777777" w:rsidR="00932E2A" w:rsidRPr="00450E0C" w:rsidRDefault="00932E2A" w:rsidP="00932E2A">
      <w:pPr>
        <w:spacing w:after="120"/>
        <w:jc w:val="both"/>
        <w:rPr>
          <w:rFonts w:ascii="Century Gothic" w:hAnsi="Century Gothic" w:cs="Arial"/>
          <w:sz w:val="18"/>
          <w:szCs w:val="18"/>
        </w:rPr>
      </w:pPr>
    </w:p>
    <w:p w14:paraId="1B28297C" w14:textId="77777777" w:rsidR="00932E2A" w:rsidRPr="00CF1F53" w:rsidRDefault="00932E2A" w:rsidP="00450E0C">
      <w:pPr>
        <w:spacing w:after="60"/>
        <w:jc w:val="both"/>
        <w:rPr>
          <w:rFonts w:ascii="Century Gothic" w:hAnsi="Century Gothic" w:cs="Arial"/>
          <w:b/>
          <w:sz w:val="18"/>
          <w:szCs w:val="18"/>
          <w:u w:val="single"/>
        </w:rPr>
      </w:pPr>
      <w:r w:rsidRPr="00CF1F53">
        <w:rPr>
          <w:rFonts w:ascii="Century Gothic" w:hAnsi="Century Gothic" w:cs="Arial"/>
          <w:b/>
          <w:sz w:val="18"/>
          <w:szCs w:val="18"/>
          <w:u w:val="single"/>
        </w:rPr>
        <w:t>Atteinte à l’environnement :</w:t>
      </w:r>
    </w:p>
    <w:p w14:paraId="6ECC3DEE" w14:textId="77777777" w:rsidR="00932E2A" w:rsidRPr="00CF1F53" w:rsidRDefault="00932E2A" w:rsidP="00450E0C">
      <w:pPr>
        <w:numPr>
          <w:ilvl w:val="0"/>
          <w:numId w:val="6"/>
        </w:numPr>
        <w:spacing w:after="60"/>
        <w:jc w:val="both"/>
        <w:rPr>
          <w:rFonts w:ascii="Century Gothic" w:hAnsi="Century Gothic" w:cs="Arial"/>
          <w:sz w:val="18"/>
          <w:szCs w:val="18"/>
        </w:rPr>
      </w:pPr>
      <w:r w:rsidRPr="00CF1F53">
        <w:rPr>
          <w:rFonts w:ascii="Century Gothic" w:hAnsi="Century Gothic" w:cs="Arial"/>
          <w:sz w:val="18"/>
          <w:szCs w:val="18"/>
        </w:rPr>
        <w:t>Emission, dispersion, rejet ou dépôt de toute substance solide, liquide ou gazeuse, diffusée par l’atmosphère, les eaux ou le sol ;</w:t>
      </w:r>
    </w:p>
    <w:p w14:paraId="2C70C308" w14:textId="77777777" w:rsidR="00932E2A" w:rsidRPr="00CF1F53" w:rsidRDefault="00932E2A" w:rsidP="00450E0C">
      <w:pPr>
        <w:numPr>
          <w:ilvl w:val="0"/>
          <w:numId w:val="6"/>
        </w:numPr>
        <w:spacing w:after="60"/>
        <w:jc w:val="both"/>
        <w:rPr>
          <w:rFonts w:ascii="Century Gothic" w:hAnsi="Century Gothic" w:cs="Arial"/>
          <w:sz w:val="18"/>
          <w:szCs w:val="18"/>
        </w:rPr>
      </w:pPr>
      <w:r w:rsidRPr="00CF1F53">
        <w:rPr>
          <w:rFonts w:ascii="Century Gothic" w:hAnsi="Century Gothic" w:cs="Arial"/>
          <w:sz w:val="18"/>
          <w:szCs w:val="18"/>
        </w:rPr>
        <w:t>Production d’odeurs, bruits, vibrations, ondes, radiations, rayonnements ou variations de la température excédant la mesure des obligations ordinaires de voisinage.</w:t>
      </w:r>
    </w:p>
    <w:p w14:paraId="7CF6CF36" w14:textId="77777777" w:rsidR="00932E2A" w:rsidRPr="00450E0C" w:rsidRDefault="00932E2A" w:rsidP="00450E0C">
      <w:pPr>
        <w:spacing w:after="60"/>
        <w:jc w:val="both"/>
        <w:rPr>
          <w:rFonts w:ascii="Century Gothic" w:hAnsi="Century Gothic" w:cs="Arial"/>
          <w:sz w:val="18"/>
          <w:szCs w:val="18"/>
        </w:rPr>
      </w:pPr>
    </w:p>
    <w:p w14:paraId="23784B7F" w14:textId="77777777" w:rsidR="00932E2A" w:rsidRPr="00CF1F53" w:rsidRDefault="00932E2A" w:rsidP="00450E0C">
      <w:pPr>
        <w:spacing w:after="60"/>
        <w:jc w:val="both"/>
        <w:rPr>
          <w:rFonts w:ascii="Century Gothic" w:hAnsi="Century Gothic" w:cs="Arial"/>
          <w:sz w:val="18"/>
          <w:szCs w:val="18"/>
        </w:rPr>
      </w:pPr>
      <w:r w:rsidRPr="00CF1F53">
        <w:rPr>
          <w:rFonts w:ascii="Century Gothic" w:hAnsi="Century Gothic" w:cs="Arial"/>
          <w:b/>
          <w:sz w:val="18"/>
          <w:szCs w:val="18"/>
          <w:u w:val="single"/>
        </w:rPr>
        <w:t>Dommage corporel :</w:t>
      </w:r>
      <w:r w:rsidRPr="00CF1F53">
        <w:rPr>
          <w:rFonts w:ascii="Century Gothic" w:hAnsi="Century Gothic" w:cs="Arial"/>
          <w:b/>
          <w:sz w:val="18"/>
          <w:szCs w:val="18"/>
        </w:rPr>
        <w:t xml:space="preserve"> </w:t>
      </w:r>
      <w:r w:rsidRPr="00CF1F53">
        <w:rPr>
          <w:rFonts w:ascii="Century Gothic" w:hAnsi="Century Gothic" w:cs="Arial"/>
          <w:sz w:val="18"/>
          <w:szCs w:val="18"/>
        </w:rPr>
        <w:t>Toute atteinte subie par une personne et tout préjudice en découlant pour la victime et/ou ses ayants droits.</w:t>
      </w:r>
    </w:p>
    <w:p w14:paraId="58F50ACC" w14:textId="77777777" w:rsidR="00932E2A" w:rsidRPr="00450E0C" w:rsidRDefault="00932E2A" w:rsidP="00450E0C">
      <w:pPr>
        <w:spacing w:after="60"/>
        <w:jc w:val="both"/>
        <w:rPr>
          <w:rFonts w:ascii="Century Gothic" w:hAnsi="Century Gothic" w:cs="Arial"/>
          <w:sz w:val="18"/>
          <w:szCs w:val="18"/>
        </w:rPr>
      </w:pPr>
    </w:p>
    <w:p w14:paraId="4BAC0EC6" w14:textId="77777777" w:rsidR="00932E2A" w:rsidRPr="00CF1F53" w:rsidRDefault="00932E2A" w:rsidP="00450E0C">
      <w:pPr>
        <w:spacing w:after="60"/>
        <w:jc w:val="both"/>
        <w:rPr>
          <w:rFonts w:ascii="Century Gothic" w:hAnsi="Century Gothic" w:cs="Arial"/>
          <w:sz w:val="18"/>
          <w:szCs w:val="18"/>
        </w:rPr>
      </w:pPr>
      <w:r w:rsidRPr="00CF1F53">
        <w:rPr>
          <w:rFonts w:ascii="Century Gothic" w:hAnsi="Century Gothic" w:cs="Arial"/>
          <w:b/>
          <w:sz w:val="18"/>
          <w:szCs w:val="18"/>
          <w:u w:val="single"/>
        </w:rPr>
        <w:t>Dommage matériel :</w:t>
      </w:r>
      <w:r w:rsidRPr="00CF1F53">
        <w:rPr>
          <w:rFonts w:ascii="Century Gothic" w:hAnsi="Century Gothic" w:cs="Arial"/>
          <w:b/>
          <w:sz w:val="18"/>
          <w:szCs w:val="18"/>
        </w:rPr>
        <w:t xml:space="preserve"> </w:t>
      </w:r>
      <w:r w:rsidRPr="00CF1F53">
        <w:rPr>
          <w:rFonts w:ascii="Century Gothic" w:hAnsi="Century Gothic" w:cs="Arial"/>
          <w:sz w:val="18"/>
          <w:szCs w:val="18"/>
        </w:rPr>
        <w:t>Toute atteinte, détérioration, destruction, altération, perte ou disparition d’une chose, d’une substance ou d’un animal.</w:t>
      </w:r>
    </w:p>
    <w:p w14:paraId="22BF9387" w14:textId="77777777" w:rsidR="00932E2A" w:rsidRPr="00450E0C" w:rsidRDefault="00932E2A" w:rsidP="00450E0C">
      <w:pPr>
        <w:spacing w:after="60"/>
        <w:jc w:val="both"/>
        <w:rPr>
          <w:rFonts w:ascii="Century Gothic" w:hAnsi="Century Gothic" w:cs="Arial"/>
          <w:sz w:val="18"/>
          <w:szCs w:val="18"/>
        </w:rPr>
      </w:pPr>
    </w:p>
    <w:p w14:paraId="2A8B7477" w14:textId="77777777" w:rsidR="00932E2A" w:rsidRPr="00CF1F53" w:rsidRDefault="00932E2A" w:rsidP="00450E0C">
      <w:pPr>
        <w:spacing w:after="60"/>
        <w:jc w:val="both"/>
        <w:rPr>
          <w:rFonts w:ascii="Century Gothic" w:hAnsi="Century Gothic" w:cs="Arial"/>
          <w:sz w:val="18"/>
          <w:szCs w:val="18"/>
        </w:rPr>
      </w:pPr>
      <w:r w:rsidRPr="00CF1F53">
        <w:rPr>
          <w:rFonts w:ascii="Century Gothic" w:hAnsi="Century Gothic" w:cs="Arial"/>
          <w:b/>
          <w:sz w:val="18"/>
          <w:szCs w:val="18"/>
          <w:u w:val="single"/>
        </w:rPr>
        <w:t>Dommage immatériel :</w:t>
      </w:r>
      <w:r w:rsidRPr="00CF1F53">
        <w:rPr>
          <w:rFonts w:ascii="Century Gothic" w:hAnsi="Century Gothic" w:cs="Arial"/>
          <w:b/>
          <w:sz w:val="18"/>
          <w:szCs w:val="18"/>
        </w:rPr>
        <w:t xml:space="preserve"> </w:t>
      </w:r>
      <w:r w:rsidRPr="00CF1F53">
        <w:rPr>
          <w:rFonts w:ascii="Century Gothic" w:hAnsi="Century Gothic" w:cs="Arial"/>
          <w:sz w:val="18"/>
          <w:szCs w:val="18"/>
        </w:rPr>
        <w:t>Tout dommage autre que corporel ou matériel.</w:t>
      </w:r>
    </w:p>
    <w:p w14:paraId="42FFCB94" w14:textId="77777777" w:rsidR="00932E2A" w:rsidRPr="008C1557" w:rsidRDefault="00932E2A" w:rsidP="008C1557">
      <w:pPr>
        <w:spacing w:after="60"/>
        <w:jc w:val="both"/>
        <w:rPr>
          <w:rFonts w:ascii="Century Gothic" w:hAnsi="Century Gothic" w:cs="Arial"/>
          <w:sz w:val="18"/>
          <w:szCs w:val="18"/>
        </w:rPr>
      </w:pPr>
    </w:p>
    <w:p w14:paraId="6A31B824" w14:textId="77777777" w:rsidR="00932E2A" w:rsidRPr="008C1557" w:rsidRDefault="00932E2A" w:rsidP="008C1557">
      <w:pPr>
        <w:spacing w:after="60"/>
        <w:jc w:val="both"/>
        <w:rPr>
          <w:rFonts w:ascii="Century Gothic" w:hAnsi="Century Gothic" w:cs="Arial"/>
          <w:sz w:val="18"/>
          <w:szCs w:val="18"/>
        </w:rPr>
      </w:pPr>
      <w:r w:rsidRPr="008C1557">
        <w:rPr>
          <w:rFonts w:ascii="Century Gothic" w:hAnsi="Century Gothic" w:cs="Arial"/>
          <w:b/>
          <w:sz w:val="18"/>
          <w:szCs w:val="18"/>
          <w:u w:val="single"/>
        </w:rPr>
        <w:t>Dommage immatériel consécutif :</w:t>
      </w:r>
      <w:r w:rsidRPr="008C1557">
        <w:rPr>
          <w:rFonts w:ascii="Century Gothic" w:hAnsi="Century Gothic" w:cs="Arial"/>
          <w:b/>
          <w:sz w:val="18"/>
          <w:szCs w:val="18"/>
        </w:rPr>
        <w:t xml:space="preserve"> </w:t>
      </w:r>
      <w:r w:rsidRPr="008C1557">
        <w:rPr>
          <w:rFonts w:ascii="Century Gothic" w:hAnsi="Century Gothic" w:cs="Arial"/>
          <w:sz w:val="18"/>
          <w:szCs w:val="18"/>
        </w:rPr>
        <w:t>Dommage immatériel qui est la conséquence d’un dommage corporel ou matériel garanti par le contrat d’assurance.</w:t>
      </w:r>
    </w:p>
    <w:p w14:paraId="107232F2" w14:textId="77777777" w:rsidR="00932E2A" w:rsidRPr="008C1557" w:rsidRDefault="00932E2A" w:rsidP="008C1557">
      <w:pPr>
        <w:spacing w:after="60"/>
        <w:jc w:val="both"/>
        <w:rPr>
          <w:rFonts w:ascii="Century Gothic" w:hAnsi="Century Gothic" w:cs="Arial"/>
          <w:sz w:val="18"/>
          <w:szCs w:val="18"/>
        </w:rPr>
      </w:pPr>
    </w:p>
    <w:p w14:paraId="081916AE" w14:textId="77777777" w:rsidR="00932E2A" w:rsidRPr="008C1557" w:rsidRDefault="00932E2A" w:rsidP="008C1557">
      <w:pPr>
        <w:spacing w:after="60"/>
        <w:jc w:val="both"/>
        <w:rPr>
          <w:rFonts w:ascii="Century Gothic" w:hAnsi="Century Gothic" w:cs="Arial"/>
          <w:b/>
          <w:sz w:val="18"/>
          <w:szCs w:val="18"/>
          <w:u w:val="single"/>
        </w:rPr>
      </w:pPr>
      <w:r w:rsidRPr="008C1557">
        <w:rPr>
          <w:rFonts w:ascii="Century Gothic" w:hAnsi="Century Gothic" w:cs="Arial"/>
          <w:b/>
          <w:sz w:val="18"/>
          <w:szCs w:val="18"/>
          <w:u w:val="single"/>
        </w:rPr>
        <w:t>Dommage immatériel non consécutif :</w:t>
      </w:r>
      <w:r w:rsidRPr="008C1557">
        <w:rPr>
          <w:rFonts w:ascii="Century Gothic" w:hAnsi="Century Gothic" w:cs="Arial"/>
          <w:sz w:val="18"/>
          <w:szCs w:val="18"/>
        </w:rPr>
        <w:t xml:space="preserve"> Dommage immatériel :</w:t>
      </w:r>
    </w:p>
    <w:p w14:paraId="4587BD7E" w14:textId="77777777" w:rsidR="00932E2A" w:rsidRPr="008C1557" w:rsidRDefault="00932E2A" w:rsidP="008C1557">
      <w:pPr>
        <w:numPr>
          <w:ilvl w:val="0"/>
          <w:numId w:val="5"/>
        </w:numPr>
        <w:spacing w:after="60"/>
        <w:jc w:val="both"/>
        <w:rPr>
          <w:rFonts w:ascii="Century Gothic" w:hAnsi="Century Gothic" w:cs="Arial"/>
          <w:sz w:val="18"/>
          <w:szCs w:val="18"/>
        </w:rPr>
      </w:pPr>
      <w:r w:rsidRPr="008C1557">
        <w:rPr>
          <w:rFonts w:ascii="Century Gothic" w:hAnsi="Century Gothic" w:cs="Arial"/>
          <w:sz w:val="18"/>
          <w:szCs w:val="18"/>
        </w:rPr>
        <w:t>Qui est la conséquence d’un dommage corporel ou matériel non garanti par le contrat d’assurance</w:t>
      </w:r>
    </w:p>
    <w:p w14:paraId="037D7207" w14:textId="5CB4D96F" w:rsidR="00932E2A" w:rsidRPr="008C1557" w:rsidRDefault="00932E2A" w:rsidP="008C1557">
      <w:pPr>
        <w:numPr>
          <w:ilvl w:val="0"/>
          <w:numId w:val="5"/>
        </w:numPr>
        <w:spacing w:after="60"/>
        <w:jc w:val="both"/>
        <w:rPr>
          <w:rFonts w:ascii="Century Gothic" w:hAnsi="Century Gothic" w:cs="Arial"/>
          <w:sz w:val="18"/>
          <w:szCs w:val="18"/>
        </w:rPr>
      </w:pPr>
      <w:r w:rsidRPr="008C1557">
        <w:rPr>
          <w:rFonts w:ascii="Century Gothic" w:hAnsi="Century Gothic" w:cs="Arial"/>
          <w:sz w:val="18"/>
          <w:szCs w:val="18"/>
        </w:rPr>
        <w:t>Ou qui n’est pas la conséquence d’un dommage corporel ou matériel.</w:t>
      </w:r>
    </w:p>
    <w:p w14:paraId="210658A9" w14:textId="0B83FD00" w:rsidR="008C1557" w:rsidRPr="008C1557" w:rsidRDefault="008C1557" w:rsidP="008C1557">
      <w:pPr>
        <w:spacing w:after="60"/>
        <w:jc w:val="both"/>
        <w:rPr>
          <w:rFonts w:ascii="Century Gothic" w:hAnsi="Century Gothic" w:cs="Arial"/>
          <w:sz w:val="18"/>
          <w:szCs w:val="18"/>
        </w:rPr>
      </w:pPr>
    </w:p>
    <w:p w14:paraId="1222F5B3" w14:textId="77777777" w:rsidR="008C1557" w:rsidRPr="008C1557" w:rsidRDefault="008C1557" w:rsidP="008C1557">
      <w:pPr>
        <w:spacing w:after="60"/>
        <w:jc w:val="both"/>
        <w:rPr>
          <w:rFonts w:ascii="Century Gothic" w:hAnsi="Century Gothic" w:cs="Arial"/>
          <w:sz w:val="18"/>
          <w:szCs w:val="18"/>
        </w:rPr>
      </w:pPr>
      <w:r w:rsidRPr="008C1557">
        <w:rPr>
          <w:rFonts w:ascii="Century Gothic" w:hAnsi="Century Gothic" w:cs="Arial"/>
          <w:b/>
          <w:sz w:val="18"/>
          <w:szCs w:val="18"/>
          <w:u w:val="single"/>
        </w:rPr>
        <w:t>Frais de dépollution</w:t>
      </w:r>
      <w:r w:rsidRPr="008C1557">
        <w:rPr>
          <w:rFonts w:ascii="Century Gothic" w:hAnsi="Century Gothic" w:cs="Arial"/>
          <w:b/>
          <w:sz w:val="18"/>
          <w:szCs w:val="18"/>
        </w:rPr>
        <w:t xml:space="preserve"> : </w:t>
      </w:r>
      <w:r w:rsidRPr="008C1557">
        <w:rPr>
          <w:rFonts w:ascii="Century Gothic" w:hAnsi="Century Gothic" w:cs="Arial"/>
          <w:sz w:val="18"/>
          <w:szCs w:val="18"/>
        </w:rPr>
        <w:t>Les frais engagés dans l’enceinte des sites du souscripteur à la suite d’une atteinte à l’environnement au seul titre des garanties « frais de dépollution des sols et des eaux » et « frais de dépollution des biens ». Ces frais correspondent exclusivement :</w:t>
      </w:r>
    </w:p>
    <w:p w14:paraId="623898E2" w14:textId="77777777" w:rsidR="008C1557" w:rsidRPr="008C1557" w:rsidRDefault="008C1557" w:rsidP="008C1557">
      <w:pPr>
        <w:spacing w:after="60"/>
        <w:ind w:left="284" w:hanging="284"/>
        <w:jc w:val="both"/>
        <w:rPr>
          <w:rFonts w:ascii="Century Gothic" w:hAnsi="Century Gothic" w:cs="Arial"/>
          <w:sz w:val="18"/>
          <w:szCs w:val="18"/>
        </w:rPr>
      </w:pPr>
      <w:r w:rsidRPr="008C1557">
        <w:rPr>
          <w:rFonts w:ascii="Century Gothic" w:hAnsi="Century Gothic" w:cs="Arial"/>
          <w:sz w:val="18"/>
          <w:szCs w:val="18"/>
        </w:rPr>
        <w:t xml:space="preserve">- </w:t>
      </w:r>
      <w:r w:rsidRPr="008C1557">
        <w:rPr>
          <w:rFonts w:ascii="Century Gothic" w:hAnsi="Century Gothic" w:cs="Arial"/>
          <w:sz w:val="18"/>
          <w:szCs w:val="18"/>
        </w:rPr>
        <w:tab/>
        <w:t>aux opérations et mesure visant à neutraliser, isoler, confiner, détruire ou éliminer des substances dangereuses,</w:t>
      </w:r>
    </w:p>
    <w:p w14:paraId="304E1388" w14:textId="77777777" w:rsidR="008C1557" w:rsidRPr="008C1557" w:rsidRDefault="008C1557" w:rsidP="008C1557">
      <w:pPr>
        <w:spacing w:after="60"/>
        <w:ind w:left="284" w:hanging="284"/>
        <w:jc w:val="both"/>
        <w:rPr>
          <w:rFonts w:ascii="Century Gothic" w:hAnsi="Century Gothic" w:cs="Arial"/>
          <w:sz w:val="18"/>
          <w:szCs w:val="18"/>
        </w:rPr>
      </w:pPr>
      <w:r w:rsidRPr="008C1557">
        <w:rPr>
          <w:rFonts w:ascii="Century Gothic" w:hAnsi="Century Gothic" w:cs="Arial"/>
          <w:sz w:val="18"/>
          <w:szCs w:val="18"/>
        </w:rPr>
        <w:t xml:space="preserve">- </w:t>
      </w:r>
      <w:r w:rsidRPr="008C1557">
        <w:rPr>
          <w:rFonts w:ascii="Century Gothic" w:hAnsi="Century Gothic" w:cs="Arial"/>
          <w:sz w:val="18"/>
          <w:szCs w:val="18"/>
        </w:rPr>
        <w:tab/>
        <w:t>à l’enlèvement, au transport et à la mise ne décharge des matières polluées ainsi qu’au traitement éventuel qu’elles doivent subir avant leur mise en décharge ou leur destruction.</w:t>
      </w:r>
    </w:p>
    <w:p w14:paraId="3E5024CB" w14:textId="77777777" w:rsidR="008C1557" w:rsidRPr="008C1557" w:rsidRDefault="008C1557" w:rsidP="008C1557">
      <w:pPr>
        <w:spacing w:after="60"/>
        <w:jc w:val="both"/>
        <w:rPr>
          <w:rFonts w:ascii="Century Gothic" w:hAnsi="Century Gothic" w:cs="Arial"/>
          <w:b/>
          <w:sz w:val="18"/>
          <w:szCs w:val="18"/>
          <w:u w:val="single"/>
        </w:rPr>
      </w:pPr>
    </w:p>
    <w:p w14:paraId="23A0582A" w14:textId="77777777" w:rsidR="008C1557" w:rsidRPr="008C1557" w:rsidRDefault="008C1557" w:rsidP="008C1557">
      <w:pPr>
        <w:spacing w:after="60"/>
        <w:jc w:val="both"/>
        <w:rPr>
          <w:rFonts w:ascii="Century Gothic" w:hAnsi="Century Gothic" w:cs="Arial"/>
          <w:sz w:val="18"/>
          <w:szCs w:val="18"/>
        </w:rPr>
      </w:pPr>
      <w:r w:rsidRPr="008C1557">
        <w:rPr>
          <w:rFonts w:ascii="Century Gothic" w:hAnsi="Century Gothic" w:cs="Arial"/>
          <w:b/>
          <w:sz w:val="18"/>
          <w:szCs w:val="18"/>
          <w:u w:val="single"/>
        </w:rPr>
        <w:t>Frais indispensables à la prévention d’un risque imminent de pollution accidentelle</w:t>
      </w:r>
      <w:r w:rsidRPr="008C1557">
        <w:rPr>
          <w:rFonts w:ascii="Century Gothic" w:hAnsi="Century Gothic" w:cs="Arial"/>
          <w:b/>
          <w:sz w:val="18"/>
          <w:szCs w:val="18"/>
        </w:rPr>
        <w:t xml:space="preserve"> : </w:t>
      </w:r>
      <w:r w:rsidRPr="008C1557">
        <w:rPr>
          <w:rFonts w:ascii="Century Gothic" w:hAnsi="Century Gothic" w:cs="Arial"/>
          <w:sz w:val="18"/>
          <w:szCs w:val="18"/>
        </w:rPr>
        <w:t>Les frais engagés par le souscripteur à la suite d’une atteinte à l’environnement survenue dans l’enceinte de ses sites, pour procéder aux opérations immédiates visant à neutraliser, isoler ou éliminer une menace réelle et imminente de dommages garantis causés aux tiers. Ces frais ne peuvent être qualifiés de frais de dépollution qui ont leur propre définition ci-avant.</w:t>
      </w:r>
    </w:p>
    <w:p w14:paraId="618DA5EA" w14:textId="4C7F2F7D" w:rsidR="008C1557" w:rsidRPr="008C1557" w:rsidRDefault="008C1557" w:rsidP="008C1557">
      <w:pPr>
        <w:spacing w:after="60"/>
        <w:jc w:val="both"/>
        <w:rPr>
          <w:rFonts w:ascii="Century Gothic" w:hAnsi="Century Gothic" w:cs="Arial"/>
          <w:sz w:val="18"/>
          <w:szCs w:val="18"/>
        </w:rPr>
      </w:pPr>
    </w:p>
    <w:p w14:paraId="464DA494" w14:textId="11F02A2C" w:rsidR="008C1557" w:rsidRPr="008C1557" w:rsidRDefault="008C1557" w:rsidP="008C1557">
      <w:pPr>
        <w:autoSpaceDE w:val="0"/>
        <w:autoSpaceDN w:val="0"/>
        <w:adjustRightInd w:val="0"/>
        <w:spacing w:after="0" w:line="240" w:lineRule="auto"/>
        <w:jc w:val="both"/>
        <w:rPr>
          <w:rFonts w:ascii="Century Gothic" w:hAnsi="Century Gothic" w:cs="Arial"/>
          <w:sz w:val="18"/>
          <w:szCs w:val="18"/>
        </w:rPr>
      </w:pPr>
      <w:r w:rsidRPr="008C1557">
        <w:rPr>
          <w:rFonts w:ascii="Century Gothic" w:hAnsi="Century Gothic" w:cs="Arial"/>
          <w:b/>
          <w:sz w:val="18"/>
          <w:szCs w:val="18"/>
          <w:u w:val="single"/>
        </w:rPr>
        <w:t>Livraison</w:t>
      </w:r>
      <w:r w:rsidRPr="008C1557">
        <w:rPr>
          <w:rFonts w:ascii="Century Gothic" w:hAnsi="Century Gothic" w:cs="Arial"/>
          <w:b/>
          <w:sz w:val="18"/>
          <w:szCs w:val="18"/>
        </w:rPr>
        <w:t> :</w:t>
      </w:r>
      <w:r>
        <w:rPr>
          <w:rFonts w:ascii="Century Gothic" w:hAnsi="Century Gothic" w:cs="Arial"/>
          <w:b/>
          <w:sz w:val="18"/>
          <w:szCs w:val="18"/>
          <w:u w:val="single"/>
        </w:rPr>
        <w:t xml:space="preserve"> </w:t>
      </w:r>
      <w:r w:rsidRPr="008C1557">
        <w:rPr>
          <w:rFonts w:ascii="Century Gothic" w:hAnsi="Century Gothic" w:cs="Arial"/>
          <w:sz w:val="18"/>
          <w:szCs w:val="18"/>
        </w:rPr>
        <w:t>Remise effective d’un produit par l’assuré ou pour son compte, soit définitivement, soit à titre provisoire et</w:t>
      </w:r>
      <w:r>
        <w:rPr>
          <w:rFonts w:ascii="Century Gothic" w:hAnsi="Century Gothic" w:cs="Arial"/>
          <w:sz w:val="18"/>
          <w:szCs w:val="18"/>
        </w:rPr>
        <w:t xml:space="preserve"> </w:t>
      </w:r>
      <w:r w:rsidRPr="008C1557">
        <w:rPr>
          <w:rFonts w:ascii="Century Gothic" w:hAnsi="Century Gothic" w:cs="Arial"/>
          <w:sz w:val="18"/>
          <w:szCs w:val="18"/>
        </w:rPr>
        <w:t>même en cas de réserve de propriété, dès lors que cette remise fait perdre à l’assuré son pouvoir d’usage</w:t>
      </w:r>
      <w:r>
        <w:rPr>
          <w:rFonts w:ascii="Century Gothic" w:hAnsi="Century Gothic" w:cs="Arial"/>
          <w:sz w:val="18"/>
          <w:szCs w:val="18"/>
        </w:rPr>
        <w:t xml:space="preserve"> </w:t>
      </w:r>
      <w:r w:rsidRPr="008C1557">
        <w:rPr>
          <w:rFonts w:ascii="Century Gothic" w:hAnsi="Century Gothic" w:cs="Arial"/>
          <w:sz w:val="18"/>
          <w:szCs w:val="18"/>
        </w:rPr>
        <w:t>et de contrôle sur ce produit.</w:t>
      </w:r>
    </w:p>
    <w:p w14:paraId="0A4AA27C" w14:textId="77777777" w:rsidR="008C1557" w:rsidRPr="008C1557" w:rsidRDefault="008C1557" w:rsidP="008C1557">
      <w:pPr>
        <w:spacing w:after="60"/>
        <w:jc w:val="both"/>
        <w:rPr>
          <w:rFonts w:ascii="Century Gothic" w:hAnsi="Century Gothic" w:cs="Arial"/>
          <w:sz w:val="18"/>
          <w:szCs w:val="18"/>
        </w:rPr>
      </w:pPr>
    </w:p>
    <w:p w14:paraId="58EC8492" w14:textId="70EB6B7F" w:rsidR="008C1557" w:rsidRDefault="008C1557" w:rsidP="008C1557">
      <w:pPr>
        <w:autoSpaceDE w:val="0"/>
        <w:autoSpaceDN w:val="0"/>
        <w:adjustRightInd w:val="0"/>
        <w:spacing w:after="0" w:line="240" w:lineRule="auto"/>
        <w:jc w:val="both"/>
        <w:rPr>
          <w:rFonts w:ascii="Century Gothic" w:hAnsi="Century Gothic" w:cs="ITCFranklinGothicStd-Book"/>
          <w:color w:val="000000"/>
          <w:sz w:val="18"/>
          <w:szCs w:val="18"/>
        </w:rPr>
      </w:pPr>
      <w:r w:rsidRPr="008C1557">
        <w:rPr>
          <w:rFonts w:ascii="Century Gothic" w:hAnsi="Century Gothic" w:cs="Arial"/>
          <w:b/>
          <w:sz w:val="18"/>
          <w:szCs w:val="18"/>
          <w:u w:val="single"/>
        </w:rPr>
        <w:t>Réception</w:t>
      </w:r>
      <w:r w:rsidRPr="008C1557">
        <w:rPr>
          <w:rFonts w:ascii="Century Gothic" w:hAnsi="Century Gothic" w:cs="Arial"/>
          <w:b/>
          <w:sz w:val="18"/>
          <w:szCs w:val="18"/>
        </w:rPr>
        <w:t> :</w:t>
      </w:r>
      <w:r>
        <w:rPr>
          <w:rFonts w:ascii="Century Gothic" w:hAnsi="Century Gothic" w:cs="Arial"/>
          <w:b/>
          <w:sz w:val="18"/>
          <w:szCs w:val="18"/>
        </w:rPr>
        <w:t xml:space="preserve"> </w:t>
      </w:r>
      <w:r w:rsidRPr="008C1557">
        <w:rPr>
          <w:rFonts w:ascii="Century Gothic" w:hAnsi="Century Gothic" w:cs="ITCFranklinGothicStd-Book"/>
          <w:color w:val="000000"/>
          <w:sz w:val="18"/>
          <w:szCs w:val="18"/>
        </w:rPr>
        <w:t xml:space="preserve">L’acceptation, expresse ou tacite, par </w:t>
      </w:r>
      <w:r>
        <w:rPr>
          <w:rFonts w:ascii="Century Gothic" w:hAnsi="Century Gothic" w:cs="ITCFranklinGothicStd-Book"/>
          <w:color w:val="000000"/>
          <w:sz w:val="18"/>
          <w:szCs w:val="18"/>
        </w:rPr>
        <w:t>le</w:t>
      </w:r>
      <w:r w:rsidRPr="008C1557">
        <w:rPr>
          <w:rFonts w:ascii="Century Gothic" w:hAnsi="Century Gothic" w:cs="ITCFranklinGothicStd-Book"/>
          <w:color w:val="000000"/>
          <w:sz w:val="18"/>
          <w:szCs w:val="18"/>
        </w:rPr>
        <w:t xml:space="preserve"> client</w:t>
      </w:r>
      <w:r>
        <w:rPr>
          <w:rFonts w:ascii="Century Gothic" w:hAnsi="Century Gothic" w:cs="ITCFranklinGothicStd-Book"/>
          <w:color w:val="000000"/>
          <w:sz w:val="18"/>
          <w:szCs w:val="18"/>
        </w:rPr>
        <w:t xml:space="preserve"> de l’assuré</w:t>
      </w:r>
      <w:r w:rsidRPr="008C1557">
        <w:rPr>
          <w:rFonts w:ascii="Century Gothic" w:hAnsi="Century Gothic" w:cs="ITCFranklinGothicStd-Book"/>
          <w:color w:val="000000"/>
          <w:sz w:val="18"/>
          <w:szCs w:val="18"/>
        </w:rPr>
        <w:t xml:space="preserve">, avec ou sans réserve, des travaux que </w:t>
      </w:r>
      <w:r>
        <w:rPr>
          <w:rFonts w:ascii="Century Gothic" w:hAnsi="Century Gothic" w:cs="ITCFranklinGothicStd-Book"/>
          <w:color w:val="000000"/>
          <w:sz w:val="18"/>
          <w:szCs w:val="18"/>
        </w:rPr>
        <w:t xml:space="preserve">l’assuré a </w:t>
      </w:r>
      <w:r w:rsidRPr="008C1557">
        <w:rPr>
          <w:rFonts w:ascii="Century Gothic" w:hAnsi="Century Gothic" w:cs="ITCFranklinGothicStd-Book"/>
          <w:color w:val="000000"/>
          <w:sz w:val="18"/>
          <w:szCs w:val="18"/>
        </w:rPr>
        <w:t>effectué pour son compte.</w:t>
      </w:r>
    </w:p>
    <w:p w14:paraId="1287E0AC" w14:textId="77777777" w:rsidR="008C1557" w:rsidRPr="008C1557" w:rsidRDefault="008C1557" w:rsidP="008C1557">
      <w:pPr>
        <w:autoSpaceDE w:val="0"/>
        <w:autoSpaceDN w:val="0"/>
        <w:adjustRightInd w:val="0"/>
        <w:spacing w:after="0" w:line="240" w:lineRule="auto"/>
        <w:jc w:val="both"/>
        <w:rPr>
          <w:rFonts w:ascii="Century Gothic" w:hAnsi="Century Gothic" w:cs="Arial"/>
          <w:sz w:val="18"/>
          <w:szCs w:val="18"/>
        </w:rPr>
      </w:pPr>
    </w:p>
    <w:p w14:paraId="7E8C358E" w14:textId="77777777" w:rsidR="00932E2A" w:rsidRPr="00CF1F53" w:rsidRDefault="00932E2A" w:rsidP="00450E0C">
      <w:pPr>
        <w:spacing w:after="60"/>
        <w:jc w:val="both"/>
        <w:rPr>
          <w:rFonts w:ascii="Century Gothic" w:hAnsi="Century Gothic" w:cs="Arial"/>
          <w:sz w:val="4"/>
          <w:szCs w:val="18"/>
        </w:rPr>
      </w:pPr>
    </w:p>
    <w:p w14:paraId="63EF7F92" w14:textId="77777777" w:rsidR="00932E2A" w:rsidRPr="00CF1F53" w:rsidRDefault="00932E2A" w:rsidP="00450E0C">
      <w:pPr>
        <w:spacing w:after="60"/>
        <w:jc w:val="both"/>
        <w:rPr>
          <w:rFonts w:ascii="Century Gothic" w:hAnsi="Century Gothic" w:cs="Arial"/>
          <w:sz w:val="18"/>
          <w:szCs w:val="18"/>
        </w:rPr>
      </w:pPr>
      <w:r w:rsidRPr="00CF1F53">
        <w:rPr>
          <w:rFonts w:ascii="Century Gothic" w:hAnsi="Century Gothic" w:cs="Arial"/>
          <w:b/>
          <w:sz w:val="18"/>
          <w:szCs w:val="18"/>
          <w:u w:val="single"/>
        </w:rPr>
        <w:t>Tiers :</w:t>
      </w:r>
      <w:r w:rsidRPr="00CF1F53">
        <w:rPr>
          <w:rFonts w:ascii="Century Gothic" w:hAnsi="Century Gothic" w:cs="Arial"/>
          <w:b/>
          <w:sz w:val="18"/>
          <w:szCs w:val="18"/>
        </w:rPr>
        <w:t xml:space="preserve"> </w:t>
      </w:r>
      <w:r w:rsidRPr="00CF1F53">
        <w:rPr>
          <w:rFonts w:ascii="Century Gothic" w:hAnsi="Century Gothic" w:cs="Arial"/>
          <w:sz w:val="18"/>
          <w:szCs w:val="18"/>
        </w:rPr>
        <w:t>Toute personne autre que l’assuré responsable du sinistre.</w:t>
      </w:r>
    </w:p>
    <w:p w14:paraId="38B80A3A" w14:textId="77777777" w:rsidR="00300F68" w:rsidRPr="00CF1F53" w:rsidRDefault="00300F68" w:rsidP="00C14D89">
      <w:pPr>
        <w:spacing w:after="120"/>
        <w:jc w:val="both"/>
        <w:rPr>
          <w:rFonts w:ascii="Century Gothic" w:hAnsi="Century Gothic" w:cs="Arial"/>
          <w:sz w:val="18"/>
          <w:szCs w:val="18"/>
        </w:rPr>
      </w:pPr>
    </w:p>
    <w:p w14:paraId="75E6189D" w14:textId="77777777" w:rsidR="00C14D89" w:rsidRPr="00CF1F53" w:rsidRDefault="00C14D89" w:rsidP="00C14D89">
      <w:pPr>
        <w:spacing w:after="120"/>
        <w:jc w:val="both"/>
        <w:rPr>
          <w:rFonts w:ascii="Century Gothic" w:hAnsi="Century Gothic" w:cs="Arial"/>
          <w:sz w:val="18"/>
          <w:szCs w:val="18"/>
        </w:rPr>
      </w:pPr>
    </w:p>
    <w:p w14:paraId="174B4097" w14:textId="77777777" w:rsidR="00C14D89" w:rsidRPr="00CF1F53" w:rsidRDefault="00C14D89" w:rsidP="00F7398A">
      <w:pPr>
        <w:shd w:val="clear" w:color="auto" w:fill="215868" w:themeFill="accent5" w:themeFillShade="80"/>
        <w:spacing w:after="0" w:line="240" w:lineRule="auto"/>
        <w:jc w:val="both"/>
        <w:rPr>
          <w:rFonts w:ascii="Century Gothic" w:hAnsi="Century Gothic" w:cs="Arial"/>
          <w:b/>
          <w:color w:val="FFFFFF" w:themeColor="background1"/>
          <w:sz w:val="12"/>
          <w:szCs w:val="18"/>
        </w:rPr>
      </w:pPr>
    </w:p>
    <w:p w14:paraId="3CF99694" w14:textId="77777777" w:rsidR="00C14D89" w:rsidRPr="00450E0C" w:rsidRDefault="00C14D89" w:rsidP="00F7398A">
      <w:pPr>
        <w:shd w:val="clear" w:color="auto" w:fill="215868" w:themeFill="accent5" w:themeFillShade="80"/>
        <w:spacing w:after="0" w:line="240" w:lineRule="auto"/>
        <w:jc w:val="both"/>
        <w:rPr>
          <w:rFonts w:ascii="Century Gothic" w:hAnsi="Century Gothic" w:cs="Arial"/>
          <w:color w:val="FFFFFF" w:themeColor="background1"/>
          <w:sz w:val="20"/>
          <w:szCs w:val="18"/>
        </w:rPr>
      </w:pPr>
      <w:r w:rsidRPr="00450E0C">
        <w:rPr>
          <w:rFonts w:ascii="Century Gothic" w:hAnsi="Century Gothic" w:cs="Arial"/>
          <w:color w:val="FFFFFF" w:themeColor="background1"/>
          <w:sz w:val="20"/>
          <w:szCs w:val="18"/>
        </w:rPr>
        <w:t xml:space="preserve">A – </w:t>
      </w:r>
      <w:r w:rsidR="00DF1A4A" w:rsidRPr="00450E0C">
        <w:rPr>
          <w:rFonts w:ascii="Century Gothic" w:hAnsi="Century Gothic" w:cs="Arial"/>
          <w:color w:val="FFFFFF" w:themeColor="background1"/>
          <w:sz w:val="20"/>
          <w:szCs w:val="18"/>
        </w:rPr>
        <w:t>Définition des garanties</w:t>
      </w:r>
    </w:p>
    <w:p w14:paraId="4E128EAC" w14:textId="77777777" w:rsidR="00C14D89" w:rsidRPr="00CF1F53" w:rsidRDefault="00C14D89" w:rsidP="00F7398A">
      <w:pPr>
        <w:shd w:val="clear" w:color="auto" w:fill="215868" w:themeFill="accent5" w:themeFillShade="80"/>
        <w:spacing w:after="0" w:line="240" w:lineRule="auto"/>
        <w:jc w:val="both"/>
        <w:rPr>
          <w:rFonts w:ascii="Century Gothic" w:hAnsi="Century Gothic" w:cs="Arial"/>
          <w:color w:val="FFFFFF" w:themeColor="background1"/>
          <w:sz w:val="12"/>
          <w:szCs w:val="18"/>
        </w:rPr>
      </w:pPr>
    </w:p>
    <w:p w14:paraId="38F82D55" w14:textId="15994E7E" w:rsidR="00DF1A4A" w:rsidRDefault="00DF1A4A" w:rsidP="00C14D89">
      <w:pPr>
        <w:spacing w:after="120"/>
        <w:jc w:val="both"/>
        <w:rPr>
          <w:rFonts w:ascii="Century Gothic" w:hAnsi="Century Gothic" w:cs="Arial"/>
          <w:sz w:val="18"/>
          <w:szCs w:val="18"/>
        </w:rPr>
      </w:pPr>
    </w:p>
    <w:p w14:paraId="3564FC09" w14:textId="77777777" w:rsidR="00450E0C" w:rsidRPr="00CF1F53" w:rsidRDefault="00450E0C" w:rsidP="00242618">
      <w:pPr>
        <w:spacing w:afterLines="40" w:after="96"/>
        <w:jc w:val="both"/>
        <w:rPr>
          <w:rFonts w:ascii="Century Gothic" w:hAnsi="Century Gothic" w:cs="Arial"/>
          <w:sz w:val="18"/>
          <w:szCs w:val="18"/>
        </w:rPr>
      </w:pPr>
    </w:p>
    <w:p w14:paraId="61F46D47" w14:textId="77777777" w:rsidR="00630DF8" w:rsidRPr="00CF1F53" w:rsidRDefault="00630DF8" w:rsidP="00242618">
      <w:pPr>
        <w:spacing w:afterLines="40" w:after="96" w:line="288" w:lineRule="auto"/>
        <w:jc w:val="both"/>
        <w:rPr>
          <w:rFonts w:ascii="Century Gothic" w:hAnsi="Century Gothic" w:cs="Arial"/>
          <w:sz w:val="18"/>
          <w:szCs w:val="18"/>
        </w:rPr>
      </w:pPr>
      <w:r w:rsidRPr="00CF1F53">
        <w:rPr>
          <w:rFonts w:ascii="Century Gothic" w:hAnsi="Century Gothic" w:cs="Arial"/>
          <w:sz w:val="18"/>
          <w:szCs w:val="18"/>
        </w:rPr>
        <w:t xml:space="preserve">Les garanties s'appliquent sous forme d’un contrat de type « tous risques sauf », en vertu du Code civil, du droit administratif, et d'une façon générale de la législation, des règlements ou de la jurisprudence, ou à titre contractuel, en raison des dommages corporels, matériels et immatériels causés à autrui, provenant de l’assuré ou de toute personne dont il doit répondre dans le cadre de l’ensemble de ses activités </w:t>
      </w:r>
      <w:r w:rsidRPr="00CF1F53">
        <w:rPr>
          <w:rFonts w:ascii="Century Gothic" w:hAnsi="Century Gothic" w:cs="Arial"/>
          <w:b/>
          <w:bCs/>
          <w:sz w:val="18"/>
          <w:szCs w:val="18"/>
        </w:rPr>
        <w:t>notamment</w:t>
      </w:r>
      <w:r w:rsidRPr="00CF1F53">
        <w:rPr>
          <w:rFonts w:ascii="Century Gothic" w:hAnsi="Century Gothic" w:cs="Arial"/>
          <w:sz w:val="18"/>
          <w:szCs w:val="18"/>
        </w:rPr>
        <w:t> :</w:t>
      </w:r>
    </w:p>
    <w:p w14:paraId="1FA0F665" w14:textId="77777777" w:rsidR="00630DF8" w:rsidRPr="00CF1F53" w:rsidRDefault="00630DF8" w:rsidP="00242618">
      <w:pPr>
        <w:spacing w:afterLines="40" w:after="96" w:line="276" w:lineRule="auto"/>
        <w:ind w:left="284"/>
        <w:jc w:val="both"/>
        <w:rPr>
          <w:rFonts w:ascii="Century Gothic" w:hAnsi="Century Gothic" w:cs="Arial"/>
          <w:sz w:val="18"/>
          <w:szCs w:val="18"/>
        </w:rPr>
      </w:pPr>
      <w:r w:rsidRPr="00CF1F53">
        <w:rPr>
          <w:rFonts w:ascii="Century Gothic" w:hAnsi="Century Gothic" w:cs="Arial"/>
          <w:sz w:val="18"/>
          <w:szCs w:val="18"/>
        </w:rPr>
        <w:t>- des personnes désignées comme assurées ci-avant ;</w:t>
      </w:r>
    </w:p>
    <w:p w14:paraId="50066CD6" w14:textId="77777777" w:rsidR="00630DF8" w:rsidRDefault="00630DF8" w:rsidP="00242618">
      <w:pPr>
        <w:spacing w:afterLines="40" w:after="96" w:line="276" w:lineRule="auto"/>
        <w:ind w:left="284"/>
        <w:jc w:val="both"/>
        <w:rPr>
          <w:rFonts w:ascii="Century Gothic" w:hAnsi="Century Gothic" w:cs="Arial"/>
          <w:sz w:val="18"/>
          <w:szCs w:val="18"/>
        </w:rPr>
      </w:pPr>
      <w:r w:rsidRPr="00CF1F53">
        <w:rPr>
          <w:rFonts w:ascii="Century Gothic" w:hAnsi="Century Gothic" w:cs="Arial"/>
          <w:sz w:val="18"/>
          <w:szCs w:val="18"/>
        </w:rPr>
        <w:t>- de tous biens mobiliers ou immobiliers dont il est propriétaire, qu’il utilise ou dont il a la garde, (terrains, aménagements, matériels y compris engins non automoteurs, approvisionnements de toute nature...) ;</w:t>
      </w:r>
    </w:p>
    <w:p w14:paraId="66A0FDC1" w14:textId="35063233" w:rsidR="00170966" w:rsidRDefault="00170966" w:rsidP="00242618">
      <w:pPr>
        <w:spacing w:afterLines="40" w:after="96" w:line="276" w:lineRule="auto"/>
        <w:ind w:left="284"/>
        <w:jc w:val="both"/>
        <w:rPr>
          <w:rFonts w:ascii="Century Gothic" w:hAnsi="Century Gothic" w:cs="Arial"/>
          <w:sz w:val="18"/>
          <w:szCs w:val="18"/>
        </w:rPr>
      </w:pPr>
      <w:r w:rsidRPr="00D83CAD">
        <w:rPr>
          <w:rFonts w:ascii="Century Gothic" w:hAnsi="Century Gothic" w:cs="Arial"/>
          <w:sz w:val="18"/>
          <w:szCs w:val="18"/>
        </w:rPr>
        <w:t xml:space="preserve">- des embarcations </w:t>
      </w:r>
      <w:r w:rsidR="00D83CAD" w:rsidRPr="00D83CAD">
        <w:rPr>
          <w:rFonts w:ascii="Century Gothic" w:hAnsi="Century Gothic" w:cs="Arial"/>
          <w:sz w:val="18"/>
          <w:szCs w:val="18"/>
        </w:rPr>
        <w:t>d’une capacité d’embarquement de moins de 10 personnes</w:t>
      </w:r>
      <w:r w:rsidR="004E7681" w:rsidRPr="00D83CAD">
        <w:rPr>
          <w:rFonts w:ascii="Century Gothic" w:hAnsi="Century Gothic" w:cs="Arial"/>
          <w:sz w:val="18"/>
          <w:szCs w:val="18"/>
        </w:rPr>
        <w:t> ;</w:t>
      </w:r>
    </w:p>
    <w:p w14:paraId="4EA133D5" w14:textId="35A06DCC" w:rsidR="00630DF8" w:rsidRPr="00CF1F53" w:rsidRDefault="00630DF8" w:rsidP="00242618">
      <w:pPr>
        <w:spacing w:afterLines="40" w:after="96" w:line="276" w:lineRule="auto"/>
        <w:ind w:left="284"/>
        <w:jc w:val="both"/>
        <w:rPr>
          <w:rFonts w:ascii="Century Gothic" w:hAnsi="Century Gothic" w:cs="Arial"/>
          <w:sz w:val="18"/>
          <w:szCs w:val="18"/>
        </w:rPr>
      </w:pPr>
      <w:r w:rsidRPr="00CF1F53">
        <w:rPr>
          <w:rFonts w:ascii="Century Gothic" w:hAnsi="Century Gothic" w:cs="Arial"/>
          <w:sz w:val="18"/>
          <w:szCs w:val="18"/>
        </w:rPr>
        <w:t>- des animaux dont il a la garde.</w:t>
      </w:r>
    </w:p>
    <w:p w14:paraId="32500E74" w14:textId="77777777" w:rsidR="000109E0" w:rsidRPr="003F217F" w:rsidRDefault="000109E0" w:rsidP="00242618">
      <w:pPr>
        <w:spacing w:afterLines="40" w:after="96"/>
        <w:jc w:val="both"/>
        <w:rPr>
          <w:rFonts w:ascii="Century Gothic" w:hAnsi="Century Gothic" w:cs="Arial"/>
          <w:sz w:val="18"/>
          <w:szCs w:val="18"/>
        </w:rPr>
      </w:pPr>
    </w:p>
    <w:p w14:paraId="44474611" w14:textId="5CD7B4E1" w:rsidR="000109E0" w:rsidRPr="00CF1F53" w:rsidRDefault="000109E0" w:rsidP="00242618">
      <w:pPr>
        <w:spacing w:afterLines="40" w:after="96"/>
        <w:jc w:val="both"/>
        <w:rPr>
          <w:rFonts w:ascii="Century Gothic" w:hAnsi="Century Gothic" w:cs="Arial"/>
          <w:sz w:val="18"/>
          <w:szCs w:val="18"/>
        </w:rPr>
      </w:pPr>
      <w:proofErr w:type="gramStart"/>
      <w:r w:rsidRPr="00CF1F53">
        <w:rPr>
          <w:rFonts w:ascii="Century Gothic" w:hAnsi="Century Gothic" w:cs="Arial"/>
          <w:b/>
          <w:sz w:val="18"/>
          <w:szCs w:val="18"/>
        </w:rPr>
        <w:t>à</w:t>
      </w:r>
      <w:proofErr w:type="gramEnd"/>
      <w:r w:rsidRPr="00CF1F53">
        <w:rPr>
          <w:rFonts w:ascii="Century Gothic" w:hAnsi="Century Gothic" w:cs="Arial"/>
          <w:b/>
          <w:sz w:val="18"/>
          <w:szCs w:val="18"/>
        </w:rPr>
        <w:t xml:space="preserve"> l'occasion notamment </w:t>
      </w:r>
      <w:r w:rsidRPr="00CF1F53">
        <w:rPr>
          <w:rFonts w:ascii="Century Gothic" w:hAnsi="Century Gothic" w:cs="Arial"/>
          <w:sz w:val="18"/>
          <w:szCs w:val="18"/>
        </w:rPr>
        <w:t>du fonctionnement, non fonctionnement, mauvais fonctionnement ou fonctionnement tardif du souscripteur ou de ses services pour l’ensemble des missions sans exception ni réserve qui lui sont dévolues ainsi que pour les activités annexes et connexes à celles-ci.</w:t>
      </w:r>
    </w:p>
    <w:p w14:paraId="7D57D06A" w14:textId="77777777" w:rsidR="000109E0" w:rsidRPr="00CF1F53" w:rsidRDefault="000109E0" w:rsidP="00242618">
      <w:pPr>
        <w:spacing w:afterLines="40" w:after="96"/>
        <w:jc w:val="both"/>
        <w:rPr>
          <w:rFonts w:ascii="Century Gothic" w:hAnsi="Century Gothic" w:cs="Arial"/>
          <w:b/>
          <w:sz w:val="18"/>
          <w:szCs w:val="18"/>
        </w:rPr>
      </w:pPr>
    </w:p>
    <w:p w14:paraId="2CE37556" w14:textId="151DCF64" w:rsidR="000109E0" w:rsidRPr="00CF1F53" w:rsidRDefault="000109E0" w:rsidP="00242618">
      <w:pPr>
        <w:spacing w:afterLines="40" w:after="96"/>
        <w:jc w:val="both"/>
        <w:rPr>
          <w:rFonts w:ascii="Century Gothic" w:hAnsi="Century Gothic" w:cs="Arial"/>
          <w:sz w:val="18"/>
          <w:szCs w:val="18"/>
        </w:rPr>
      </w:pPr>
      <w:r w:rsidRPr="00CF1F53">
        <w:rPr>
          <w:rFonts w:ascii="Century Gothic" w:hAnsi="Century Gothic" w:cs="Arial"/>
          <w:b/>
          <w:bCs/>
          <w:sz w:val="18"/>
          <w:szCs w:val="18"/>
        </w:rPr>
        <w:t xml:space="preserve">A.1 - A ce titre, l'Assureur garantit </w:t>
      </w:r>
      <w:r w:rsidRPr="00CF1F53">
        <w:rPr>
          <w:rFonts w:ascii="Century Gothic" w:hAnsi="Century Gothic" w:cs="Arial"/>
          <w:b/>
          <w:bCs/>
          <w:sz w:val="18"/>
          <w:szCs w:val="18"/>
          <w:u w:val="single"/>
        </w:rPr>
        <w:t>notamment</w:t>
      </w:r>
      <w:r w:rsidRPr="00CF1F53">
        <w:rPr>
          <w:rFonts w:ascii="Century Gothic" w:hAnsi="Century Gothic" w:cs="Arial"/>
          <w:sz w:val="18"/>
          <w:szCs w:val="18"/>
        </w:rPr>
        <w:t xml:space="preserve"> </w:t>
      </w:r>
      <w:r w:rsidRPr="00CF1F53">
        <w:rPr>
          <w:rFonts w:ascii="Century Gothic" w:hAnsi="Century Gothic" w:cs="Arial"/>
          <w:b/>
          <w:bCs/>
          <w:sz w:val="18"/>
          <w:szCs w:val="18"/>
        </w:rPr>
        <w:t>l'ensemble des conséquences pécuniaires résultant</w:t>
      </w:r>
      <w:r w:rsidR="00AC618D" w:rsidRPr="00CF1F53">
        <w:rPr>
          <w:rFonts w:ascii="Century Gothic" w:hAnsi="Century Gothic" w:cs="Arial"/>
          <w:b/>
          <w:bCs/>
          <w:sz w:val="18"/>
          <w:szCs w:val="18"/>
        </w:rPr>
        <w:t xml:space="preserve"> (y compris en cas d’accident impliquant un véhicule terrestre à moteur)</w:t>
      </w:r>
      <w:r w:rsidRPr="00CF1F53">
        <w:rPr>
          <w:rFonts w:ascii="Century Gothic" w:hAnsi="Century Gothic" w:cs="Arial"/>
          <w:b/>
          <w:bCs/>
          <w:sz w:val="18"/>
          <w:szCs w:val="18"/>
        </w:rPr>
        <w:t> :</w:t>
      </w:r>
    </w:p>
    <w:p w14:paraId="2D191D6A" w14:textId="77777777" w:rsidR="000109E0" w:rsidRPr="003F217F" w:rsidRDefault="000109E0" w:rsidP="00242618">
      <w:pPr>
        <w:spacing w:afterLines="40" w:after="96"/>
        <w:ind w:left="284"/>
        <w:jc w:val="both"/>
        <w:rPr>
          <w:rFonts w:ascii="Century Gothic" w:hAnsi="Century Gothic" w:cs="Arial"/>
          <w:i/>
          <w:sz w:val="18"/>
          <w:szCs w:val="18"/>
          <w:u w:val="single"/>
        </w:rPr>
      </w:pPr>
    </w:p>
    <w:p w14:paraId="378A35B0" w14:textId="77777777" w:rsidR="000109E0" w:rsidRPr="00CF1F53" w:rsidRDefault="000109E0" w:rsidP="00242618">
      <w:pPr>
        <w:spacing w:afterLines="40" w:after="96"/>
        <w:ind w:left="284"/>
        <w:jc w:val="both"/>
        <w:rPr>
          <w:rFonts w:ascii="Century Gothic" w:hAnsi="Century Gothic" w:cs="Arial"/>
          <w:sz w:val="18"/>
          <w:szCs w:val="18"/>
        </w:rPr>
      </w:pPr>
      <w:r w:rsidRPr="00CF1F53">
        <w:rPr>
          <w:rFonts w:ascii="Century Gothic" w:hAnsi="Century Gothic" w:cs="Arial"/>
          <w:sz w:val="18"/>
          <w:szCs w:val="18"/>
        </w:rPr>
        <w:t xml:space="preserve">- de la faute inexcusable de l'Assuré et/ou de toute personne qu'il s'est substitué dans la direction, selon les dispositions des articles du Code de </w:t>
      </w:r>
      <w:smartTag w:uri="urn:schemas-microsoft-com:office:smarttags" w:element="PersonName">
        <w:smartTagPr>
          <w:attr w:name="ProductID" w:val="la Sécurité Sociale"/>
        </w:smartTagPr>
        <w:r w:rsidRPr="00CF1F53">
          <w:rPr>
            <w:rFonts w:ascii="Century Gothic" w:hAnsi="Century Gothic" w:cs="Arial"/>
            <w:sz w:val="18"/>
            <w:szCs w:val="18"/>
          </w:rPr>
          <w:t>la Sécurité Sociale</w:t>
        </w:r>
      </w:smartTag>
      <w:r w:rsidRPr="00CF1F53">
        <w:rPr>
          <w:rFonts w:ascii="Century Gothic" w:hAnsi="Century Gothic" w:cs="Arial"/>
          <w:sz w:val="18"/>
          <w:szCs w:val="18"/>
        </w:rPr>
        <w:t xml:space="preserve"> (ou textes équivalents d’autres organismes) ;</w:t>
      </w:r>
    </w:p>
    <w:p w14:paraId="4C3A7408" w14:textId="77777777" w:rsidR="000109E0" w:rsidRPr="003F217F" w:rsidRDefault="000109E0" w:rsidP="00242618">
      <w:pPr>
        <w:spacing w:afterLines="40" w:after="96"/>
        <w:ind w:left="284"/>
        <w:jc w:val="both"/>
        <w:rPr>
          <w:rFonts w:ascii="Century Gothic" w:hAnsi="Century Gothic" w:cs="Arial"/>
          <w:sz w:val="18"/>
          <w:szCs w:val="18"/>
        </w:rPr>
      </w:pPr>
    </w:p>
    <w:p w14:paraId="7982419A" w14:textId="77777777" w:rsidR="000109E0" w:rsidRPr="00CF1F53" w:rsidRDefault="000109E0" w:rsidP="00242618">
      <w:pPr>
        <w:spacing w:afterLines="40" w:after="96"/>
        <w:ind w:left="284"/>
        <w:jc w:val="both"/>
        <w:rPr>
          <w:rFonts w:ascii="Century Gothic" w:hAnsi="Century Gothic" w:cs="Arial"/>
          <w:sz w:val="18"/>
          <w:szCs w:val="18"/>
        </w:rPr>
      </w:pPr>
      <w:r w:rsidRPr="00CF1F53">
        <w:rPr>
          <w:rFonts w:ascii="Century Gothic" w:hAnsi="Century Gothic" w:cs="Arial"/>
          <w:sz w:val="18"/>
          <w:szCs w:val="18"/>
        </w:rPr>
        <w:t xml:space="preserve">- de la faute intentionnelle commise par ses préposés selon les dispositions du Livre IV du Code de </w:t>
      </w:r>
      <w:smartTag w:uri="urn:schemas-microsoft-com:office:smarttags" w:element="PersonName">
        <w:smartTagPr>
          <w:attr w:name="ProductID" w:val="la Sécurité Sociale"/>
        </w:smartTagPr>
        <w:r w:rsidRPr="00CF1F53">
          <w:rPr>
            <w:rFonts w:ascii="Century Gothic" w:hAnsi="Century Gothic" w:cs="Arial"/>
            <w:sz w:val="18"/>
            <w:szCs w:val="18"/>
          </w:rPr>
          <w:t>la Sécurité Sociale</w:t>
        </w:r>
      </w:smartTag>
      <w:r w:rsidRPr="00CF1F53">
        <w:rPr>
          <w:rFonts w:ascii="Century Gothic" w:hAnsi="Century Gothic" w:cs="Arial"/>
          <w:sz w:val="18"/>
          <w:szCs w:val="18"/>
        </w:rPr>
        <w:t xml:space="preserve"> ; </w:t>
      </w:r>
    </w:p>
    <w:p w14:paraId="151BA3F7" w14:textId="77777777" w:rsidR="000109E0" w:rsidRPr="00CF1F53" w:rsidRDefault="000109E0" w:rsidP="00242618">
      <w:pPr>
        <w:spacing w:afterLines="40" w:after="96"/>
        <w:ind w:left="284"/>
        <w:jc w:val="both"/>
        <w:rPr>
          <w:rFonts w:ascii="Century Gothic" w:hAnsi="Century Gothic" w:cs="Arial"/>
          <w:sz w:val="8"/>
          <w:szCs w:val="18"/>
        </w:rPr>
      </w:pPr>
    </w:p>
    <w:p w14:paraId="606DE750" w14:textId="77777777" w:rsidR="000109E0" w:rsidRPr="00CF1F53" w:rsidRDefault="000109E0" w:rsidP="00242618">
      <w:pPr>
        <w:spacing w:afterLines="40" w:after="96"/>
        <w:ind w:left="284"/>
        <w:jc w:val="both"/>
        <w:rPr>
          <w:rFonts w:ascii="Century Gothic" w:hAnsi="Century Gothic" w:cs="Arial"/>
          <w:i/>
          <w:sz w:val="18"/>
          <w:szCs w:val="18"/>
        </w:rPr>
      </w:pPr>
      <w:r w:rsidRPr="00CF1F53">
        <w:rPr>
          <w:rFonts w:ascii="Century Gothic" w:hAnsi="Century Gothic" w:cs="Arial"/>
          <w:i/>
          <w:sz w:val="18"/>
          <w:szCs w:val="18"/>
        </w:rPr>
        <w:t xml:space="preserve">- </w:t>
      </w:r>
      <w:r w:rsidRPr="00CF1F53">
        <w:rPr>
          <w:rFonts w:ascii="Century Gothic" w:hAnsi="Century Gothic" w:cs="Arial"/>
          <w:sz w:val="18"/>
          <w:szCs w:val="18"/>
        </w:rPr>
        <w:t xml:space="preserve">des dispositions et jurisprudence applicables aux fonctionnaires territoriaux et salariés de Droit Public, notamment résultant de la jurisprudence administrative sur le dépassement du forfait pension </w:t>
      </w:r>
      <w:proofErr w:type="gramStart"/>
      <w:r w:rsidRPr="00CF1F53">
        <w:rPr>
          <w:rFonts w:ascii="Century Gothic" w:hAnsi="Century Gothic" w:cs="Arial"/>
          <w:sz w:val="18"/>
          <w:szCs w:val="18"/>
        </w:rPr>
        <w:t>suite à accident</w:t>
      </w:r>
      <w:proofErr w:type="gramEnd"/>
      <w:r w:rsidRPr="00CF1F53">
        <w:rPr>
          <w:rFonts w:ascii="Century Gothic" w:hAnsi="Century Gothic" w:cs="Arial"/>
          <w:sz w:val="18"/>
          <w:szCs w:val="18"/>
        </w:rPr>
        <w:t xml:space="preserve"> de travail ou maladie professionnelle ;</w:t>
      </w:r>
    </w:p>
    <w:p w14:paraId="734FC4D2" w14:textId="77777777" w:rsidR="000109E0" w:rsidRPr="003F217F" w:rsidRDefault="000109E0" w:rsidP="00242618">
      <w:pPr>
        <w:spacing w:afterLines="40" w:after="96"/>
        <w:ind w:left="284"/>
        <w:jc w:val="both"/>
        <w:rPr>
          <w:rFonts w:ascii="Century Gothic" w:hAnsi="Century Gothic" w:cs="Arial"/>
          <w:sz w:val="18"/>
          <w:szCs w:val="18"/>
        </w:rPr>
      </w:pPr>
    </w:p>
    <w:p w14:paraId="563EA78C" w14:textId="77777777" w:rsidR="000109E0" w:rsidRPr="00CF1F53" w:rsidRDefault="000109E0" w:rsidP="00242618">
      <w:pPr>
        <w:spacing w:afterLines="40" w:after="96"/>
        <w:ind w:left="284"/>
        <w:jc w:val="both"/>
        <w:rPr>
          <w:rFonts w:ascii="Century Gothic" w:hAnsi="Century Gothic" w:cs="Arial"/>
          <w:i/>
          <w:sz w:val="18"/>
          <w:szCs w:val="18"/>
        </w:rPr>
      </w:pPr>
      <w:r w:rsidRPr="00CF1F53">
        <w:rPr>
          <w:rFonts w:ascii="Century Gothic" w:hAnsi="Century Gothic" w:cs="Arial"/>
          <w:i/>
          <w:sz w:val="18"/>
          <w:szCs w:val="18"/>
        </w:rPr>
        <w:t xml:space="preserve">- </w:t>
      </w:r>
      <w:r w:rsidRPr="00CF1F53">
        <w:rPr>
          <w:rFonts w:ascii="Century Gothic" w:hAnsi="Century Gothic" w:cs="Arial"/>
          <w:sz w:val="18"/>
          <w:szCs w:val="18"/>
        </w:rPr>
        <w:t>de maladies non classées professionnelles contractées par un préposé à l’occasion de son service au profit de l’assuré. Ne sont pas comprises les maladies classées parmi les maladies professionnelles au sens de la législation sur les accidents de travail et les conséquences d’une violation délibérée des dispositions du Livre II titre II du code du travail.</w:t>
      </w:r>
    </w:p>
    <w:p w14:paraId="3CAE780E" w14:textId="77777777" w:rsidR="000109E0" w:rsidRPr="003F217F" w:rsidRDefault="000109E0" w:rsidP="00242618">
      <w:pPr>
        <w:spacing w:afterLines="40" w:after="96"/>
        <w:jc w:val="both"/>
        <w:rPr>
          <w:rFonts w:ascii="Century Gothic" w:hAnsi="Century Gothic" w:cs="Arial"/>
          <w:sz w:val="20"/>
          <w:szCs w:val="18"/>
        </w:rPr>
      </w:pPr>
      <w:r w:rsidRPr="00CF1F53">
        <w:rPr>
          <w:rFonts w:ascii="Century Gothic" w:hAnsi="Century Gothic" w:cs="Arial"/>
          <w:sz w:val="18"/>
          <w:szCs w:val="18"/>
        </w:rPr>
        <w:tab/>
      </w:r>
    </w:p>
    <w:p w14:paraId="0C4094E5" w14:textId="77777777" w:rsidR="000109E0" w:rsidRPr="00CF1F53" w:rsidRDefault="000109E0" w:rsidP="00242618">
      <w:pPr>
        <w:spacing w:afterLines="40" w:after="96"/>
        <w:jc w:val="both"/>
        <w:rPr>
          <w:rFonts w:ascii="Century Gothic" w:hAnsi="Century Gothic" w:cs="Arial"/>
          <w:sz w:val="18"/>
          <w:szCs w:val="18"/>
        </w:rPr>
      </w:pPr>
      <w:r w:rsidRPr="00CF1F53">
        <w:rPr>
          <w:rFonts w:ascii="Century Gothic" w:hAnsi="Century Gothic" w:cs="Arial"/>
          <w:iCs/>
          <w:sz w:val="18"/>
          <w:szCs w:val="18"/>
        </w:rPr>
        <w:t>Sont également pris en charge</w:t>
      </w:r>
      <w:r w:rsidRPr="00CF1F53">
        <w:rPr>
          <w:rFonts w:ascii="Century Gothic" w:hAnsi="Century Gothic" w:cs="Arial"/>
          <w:i/>
          <w:sz w:val="18"/>
          <w:szCs w:val="18"/>
        </w:rPr>
        <w:t xml:space="preserve"> </w:t>
      </w:r>
      <w:r w:rsidRPr="00CF1F53">
        <w:rPr>
          <w:rFonts w:ascii="Century Gothic" w:hAnsi="Century Gothic" w:cs="Arial"/>
          <w:sz w:val="18"/>
          <w:szCs w:val="18"/>
        </w:rPr>
        <w:t xml:space="preserve">les recours que les préposés de l’assuré sont fondés à exercer à la suite de dommages corporels en application du Code de </w:t>
      </w:r>
      <w:smartTag w:uri="urn:schemas-microsoft-com:office:smarttags" w:element="PersonName">
        <w:smartTagPr>
          <w:attr w:name="ProductID" w:val="la Sécurité Sociale"/>
        </w:smartTagPr>
        <w:r w:rsidRPr="00CF1F53">
          <w:rPr>
            <w:rFonts w:ascii="Century Gothic" w:hAnsi="Century Gothic" w:cs="Arial"/>
            <w:sz w:val="18"/>
            <w:szCs w:val="18"/>
          </w:rPr>
          <w:t>la Sécurité Sociale</w:t>
        </w:r>
      </w:smartTag>
      <w:r w:rsidRPr="00CF1F53">
        <w:rPr>
          <w:rFonts w:ascii="Century Gothic" w:hAnsi="Century Gothic" w:cs="Arial"/>
          <w:sz w:val="18"/>
          <w:szCs w:val="18"/>
        </w:rPr>
        <w:t xml:space="preserve"> (ou textes équivalents) ou des dispositions du Droit Public. Cette garantie comprend l'obligation pour l'Assureur d'assumer la défense de l’assuré et de ses préposés, en accord avec ce</w:t>
      </w:r>
      <w:r w:rsidRPr="00CF1F53">
        <w:rPr>
          <w:rFonts w:ascii="Century Gothic" w:hAnsi="Century Gothic" w:cs="Arial"/>
          <w:b/>
          <w:sz w:val="18"/>
          <w:szCs w:val="18"/>
        </w:rPr>
        <w:t xml:space="preserve"> </w:t>
      </w:r>
      <w:r w:rsidRPr="00CF1F53">
        <w:rPr>
          <w:rFonts w:ascii="Century Gothic" w:hAnsi="Century Gothic" w:cs="Arial"/>
          <w:sz w:val="18"/>
          <w:szCs w:val="18"/>
        </w:rPr>
        <w:t>dernier, devant toutes juridictions ou commissions et à régler le paiement de l'ensemble des frais et honoraires y afférents.</w:t>
      </w:r>
    </w:p>
    <w:p w14:paraId="2D2506D4" w14:textId="38A410E9" w:rsidR="00DF1A4A" w:rsidRPr="00CF1F53" w:rsidRDefault="00DF1A4A" w:rsidP="00242618">
      <w:pPr>
        <w:spacing w:afterLines="40" w:after="96"/>
        <w:jc w:val="both"/>
        <w:rPr>
          <w:rFonts w:ascii="Century Gothic" w:hAnsi="Century Gothic" w:cs="Arial"/>
          <w:sz w:val="18"/>
          <w:szCs w:val="18"/>
        </w:rPr>
      </w:pPr>
    </w:p>
    <w:p w14:paraId="0452FF89" w14:textId="79689B00" w:rsidR="000109E0" w:rsidRDefault="000109E0" w:rsidP="00242618">
      <w:pPr>
        <w:spacing w:afterLines="40" w:after="96"/>
        <w:jc w:val="both"/>
        <w:rPr>
          <w:rFonts w:ascii="Century Gothic" w:hAnsi="Century Gothic" w:cs="Arial"/>
          <w:sz w:val="18"/>
          <w:szCs w:val="18"/>
        </w:rPr>
      </w:pPr>
      <w:r w:rsidRPr="00CF1F53">
        <w:rPr>
          <w:rFonts w:ascii="Century Gothic" w:hAnsi="Century Gothic" w:cs="Arial"/>
          <w:b/>
          <w:sz w:val="18"/>
          <w:szCs w:val="18"/>
        </w:rPr>
        <w:t>A.2 -</w:t>
      </w:r>
      <w:r w:rsidRPr="00CF1F53">
        <w:rPr>
          <w:rFonts w:ascii="Century Gothic" w:hAnsi="Century Gothic" w:cs="Arial"/>
          <w:sz w:val="18"/>
          <w:szCs w:val="18"/>
        </w:rPr>
        <w:t xml:space="preserve"> Le contrat comprend la couverture de la défense civile ou pénale des intérêts de tout assuré en cas de sinistre garanti ainsi que des recours visant à obtenir la réparation pécuniaire des dommages corporels, matériels et immatériels consécutifs subis par l'assuré et qui ont trait à l'un des risques couverts au titre du présent contrat. </w:t>
      </w:r>
      <w:r w:rsidRPr="00CF1F53">
        <w:rPr>
          <w:rFonts w:ascii="Century Gothic" w:hAnsi="Century Gothic" w:cs="Arial"/>
          <w:sz w:val="18"/>
          <w:szCs w:val="18"/>
          <w:u w:val="single"/>
        </w:rPr>
        <w:t>Dans ce cadre, l’assureur garantit le libre choix de son défenseur à l’assuré sous réserve d’une information préalable de l’assureur</w:t>
      </w:r>
      <w:r w:rsidRPr="00CF1F53">
        <w:rPr>
          <w:rFonts w:ascii="Century Gothic" w:hAnsi="Century Gothic" w:cs="Arial"/>
          <w:sz w:val="18"/>
          <w:szCs w:val="18"/>
        </w:rPr>
        <w:t xml:space="preserve">. </w:t>
      </w:r>
    </w:p>
    <w:p w14:paraId="3D0F45D6" w14:textId="0DF6FFE2" w:rsidR="008C1557" w:rsidRDefault="008C1557" w:rsidP="00242618">
      <w:pPr>
        <w:spacing w:afterLines="40" w:after="96"/>
        <w:jc w:val="both"/>
        <w:rPr>
          <w:rFonts w:ascii="Century Gothic" w:hAnsi="Century Gothic" w:cs="Arial"/>
          <w:sz w:val="18"/>
          <w:szCs w:val="18"/>
        </w:rPr>
      </w:pPr>
    </w:p>
    <w:p w14:paraId="4D415B6E" w14:textId="77777777" w:rsidR="008C1557" w:rsidRPr="004E7681" w:rsidRDefault="008C1557" w:rsidP="008C1557">
      <w:pPr>
        <w:spacing w:after="60"/>
        <w:ind w:left="284"/>
        <w:rPr>
          <w:rFonts w:ascii="Century Gothic" w:hAnsi="Century Gothic" w:cs="Arial"/>
          <w:sz w:val="18"/>
          <w:szCs w:val="18"/>
          <w:u w:val="single"/>
        </w:rPr>
      </w:pPr>
      <w:r w:rsidRPr="004E7681">
        <w:rPr>
          <w:rFonts w:ascii="Century Gothic" w:hAnsi="Century Gothic" w:cs="Arial"/>
          <w:sz w:val="18"/>
          <w:szCs w:val="18"/>
        </w:rPr>
        <w:t xml:space="preserve">A.2.1 - </w:t>
      </w:r>
      <w:r w:rsidRPr="004E7681">
        <w:rPr>
          <w:rFonts w:ascii="Century Gothic" w:hAnsi="Century Gothic" w:cs="Arial"/>
          <w:sz w:val="18"/>
          <w:szCs w:val="18"/>
          <w:u w:val="single"/>
        </w:rPr>
        <w:t xml:space="preserve">Dans la gestion des dossiers, le souscripteur doit être associé à la procédure et exige la transmission des mémoires et conclusions avant leur dépôt. De la même façon, il doit être consulté avant toute transaction.  </w:t>
      </w:r>
    </w:p>
    <w:p w14:paraId="57C32C1C" w14:textId="77777777" w:rsidR="008C1557" w:rsidRPr="00CF1F53" w:rsidRDefault="008C1557" w:rsidP="00242618">
      <w:pPr>
        <w:spacing w:afterLines="40" w:after="96"/>
        <w:jc w:val="both"/>
        <w:rPr>
          <w:rFonts w:ascii="Century Gothic" w:hAnsi="Century Gothic" w:cs="Arial"/>
          <w:sz w:val="18"/>
          <w:szCs w:val="18"/>
        </w:rPr>
      </w:pPr>
    </w:p>
    <w:p w14:paraId="149CD4E2" w14:textId="77777777" w:rsidR="00630DF8" w:rsidRPr="00CF1F53" w:rsidRDefault="00630DF8" w:rsidP="00242618">
      <w:pPr>
        <w:spacing w:afterLines="40" w:after="96" w:line="288" w:lineRule="auto"/>
        <w:jc w:val="both"/>
        <w:rPr>
          <w:rFonts w:ascii="Century Gothic" w:hAnsi="Century Gothic" w:cs="Arial"/>
          <w:sz w:val="18"/>
          <w:szCs w:val="18"/>
        </w:rPr>
      </w:pPr>
    </w:p>
    <w:p w14:paraId="5F9F8D42" w14:textId="77777777" w:rsidR="00630DF8" w:rsidRPr="00CF1F53" w:rsidRDefault="00630DF8" w:rsidP="00242618">
      <w:pPr>
        <w:spacing w:afterLines="40" w:after="96" w:line="288" w:lineRule="auto"/>
        <w:jc w:val="both"/>
        <w:rPr>
          <w:rFonts w:ascii="Century Gothic" w:hAnsi="Century Gothic" w:cs="Arial"/>
          <w:sz w:val="18"/>
          <w:szCs w:val="18"/>
        </w:rPr>
      </w:pPr>
      <w:r w:rsidRPr="00CF1F53">
        <w:rPr>
          <w:rFonts w:ascii="Century Gothic" w:hAnsi="Century Gothic" w:cs="Arial"/>
          <w:b/>
          <w:sz w:val="18"/>
          <w:szCs w:val="18"/>
        </w:rPr>
        <w:t>A.3</w:t>
      </w:r>
      <w:r w:rsidRPr="00CF1F53">
        <w:rPr>
          <w:rFonts w:ascii="Century Gothic" w:hAnsi="Century Gothic" w:cs="Arial"/>
          <w:sz w:val="18"/>
          <w:szCs w:val="18"/>
        </w:rPr>
        <w:t xml:space="preserve"> - La garantie prend en compte le versement des provisions pouvant être mises à la charge de l’assuré par une juridiction statuant en matière de référé, y compris lorsqu’il subsiste un doute sur l’application des garanties du contrat d’assurance. </w:t>
      </w:r>
    </w:p>
    <w:p w14:paraId="06FB0ECC" w14:textId="77777777" w:rsidR="00630DF8" w:rsidRPr="00CF1F53" w:rsidRDefault="00630DF8" w:rsidP="00242618">
      <w:pPr>
        <w:spacing w:afterLines="40" w:after="96" w:line="288" w:lineRule="auto"/>
        <w:jc w:val="both"/>
        <w:rPr>
          <w:rFonts w:ascii="Century Gothic" w:hAnsi="Century Gothic" w:cs="Arial"/>
          <w:sz w:val="18"/>
          <w:szCs w:val="18"/>
        </w:rPr>
      </w:pPr>
      <w:r w:rsidRPr="00CF1F53">
        <w:rPr>
          <w:rFonts w:ascii="Century Gothic" w:hAnsi="Century Gothic" w:cs="Arial"/>
          <w:sz w:val="18"/>
          <w:szCs w:val="18"/>
        </w:rPr>
        <w:t>Dans ce dernier cas, si la garantie n'est pas finalement acquise, ce versement n'est réputé constituer qu'une avance de fonds qui devra être remboursée à l’assureur dès que la décision sur le fond aura été rendue en dernier ressort, au plus tard au terme de la quatrième année suivant la date d'émission du règlement initial effectué par !'Assureur, et ce, nonobstant les délais de procédure.</w:t>
      </w:r>
    </w:p>
    <w:p w14:paraId="0E43C2D8" w14:textId="77777777" w:rsidR="003F217F" w:rsidRDefault="003F217F" w:rsidP="00242618">
      <w:pPr>
        <w:spacing w:afterLines="40" w:after="96" w:line="288" w:lineRule="auto"/>
        <w:jc w:val="both"/>
        <w:rPr>
          <w:rFonts w:ascii="Century Gothic" w:hAnsi="Century Gothic" w:cs="Arial"/>
          <w:b/>
          <w:sz w:val="18"/>
          <w:szCs w:val="18"/>
        </w:rPr>
      </w:pPr>
      <w:bookmarkStart w:id="5" w:name="_Hlk506665501"/>
    </w:p>
    <w:p w14:paraId="2C0C00FC" w14:textId="3B037246" w:rsidR="00630DF8" w:rsidRPr="00CF1F53" w:rsidRDefault="00630DF8" w:rsidP="00242618">
      <w:pPr>
        <w:spacing w:afterLines="40" w:after="96" w:line="288" w:lineRule="auto"/>
        <w:jc w:val="both"/>
        <w:rPr>
          <w:rFonts w:ascii="Century Gothic" w:hAnsi="Century Gothic" w:cs="Arial"/>
          <w:strike/>
          <w:sz w:val="18"/>
          <w:szCs w:val="18"/>
        </w:rPr>
      </w:pPr>
      <w:r w:rsidRPr="00CF1F53">
        <w:rPr>
          <w:rFonts w:ascii="Century Gothic" w:hAnsi="Century Gothic" w:cs="Arial"/>
          <w:b/>
          <w:sz w:val="18"/>
          <w:szCs w:val="18"/>
        </w:rPr>
        <w:t>A.4</w:t>
      </w:r>
      <w:r w:rsidRPr="00CF1F53">
        <w:rPr>
          <w:rFonts w:ascii="Century Gothic" w:hAnsi="Century Gothic" w:cs="Arial"/>
          <w:sz w:val="18"/>
          <w:szCs w:val="18"/>
        </w:rPr>
        <w:t xml:space="preserve"> - </w:t>
      </w:r>
      <w:bookmarkEnd w:id="5"/>
      <w:r w:rsidRPr="00CF1F53">
        <w:rPr>
          <w:rFonts w:ascii="Century Gothic" w:hAnsi="Century Gothic" w:cs="Arial"/>
          <w:sz w:val="18"/>
          <w:szCs w:val="18"/>
        </w:rPr>
        <w:t xml:space="preserve">La garantie au profit du comité d’entreprise s’étend au vol / disparitions d’espèces, chèques et valeurs qui lui sont confiés </w:t>
      </w:r>
      <w:proofErr w:type="gramStart"/>
      <w:r w:rsidRPr="00CF1F53">
        <w:rPr>
          <w:rFonts w:ascii="Century Gothic" w:hAnsi="Century Gothic" w:cs="Arial"/>
          <w:sz w:val="18"/>
          <w:szCs w:val="18"/>
        </w:rPr>
        <w:t>suite à</w:t>
      </w:r>
      <w:proofErr w:type="gramEnd"/>
      <w:r w:rsidRPr="00CF1F53">
        <w:rPr>
          <w:rFonts w:ascii="Century Gothic" w:hAnsi="Century Gothic" w:cs="Arial"/>
          <w:sz w:val="18"/>
          <w:szCs w:val="18"/>
        </w:rPr>
        <w:t xml:space="preserve"> vol avec ou sans effraction ou violence ainsi que les malversations / détournements ou vols commis par ses membres (un dépôt de plainte sera exigé dans ce dernier cas). </w:t>
      </w:r>
    </w:p>
    <w:p w14:paraId="2BA293C4" w14:textId="77777777" w:rsidR="000109E0" w:rsidRPr="00CF1F53" w:rsidRDefault="000109E0" w:rsidP="00242618">
      <w:pPr>
        <w:spacing w:afterLines="40" w:after="96"/>
        <w:jc w:val="both"/>
        <w:rPr>
          <w:rFonts w:ascii="Century Gothic" w:hAnsi="Century Gothic" w:cs="Arial"/>
          <w:sz w:val="18"/>
          <w:szCs w:val="18"/>
        </w:rPr>
      </w:pPr>
    </w:p>
    <w:p w14:paraId="134CD279" w14:textId="36E6E4B8" w:rsidR="00AC5BD6" w:rsidRPr="00D83CAD" w:rsidRDefault="00AC5BD6" w:rsidP="00242618">
      <w:pPr>
        <w:spacing w:afterLines="40" w:after="96"/>
        <w:jc w:val="both"/>
        <w:rPr>
          <w:rFonts w:ascii="Century Gothic" w:hAnsi="Century Gothic" w:cs="Arial"/>
          <w:sz w:val="18"/>
          <w:szCs w:val="18"/>
        </w:rPr>
      </w:pPr>
      <w:r w:rsidRPr="00D83CAD">
        <w:rPr>
          <w:rFonts w:ascii="Century Gothic" w:hAnsi="Century Gothic" w:cs="Arial"/>
          <w:b/>
          <w:sz w:val="18"/>
          <w:szCs w:val="18"/>
        </w:rPr>
        <w:t>A.</w:t>
      </w:r>
      <w:r w:rsidR="004E7681" w:rsidRPr="00D83CAD">
        <w:rPr>
          <w:rFonts w:ascii="Century Gothic" w:hAnsi="Century Gothic" w:cs="Arial"/>
          <w:b/>
          <w:sz w:val="18"/>
          <w:szCs w:val="18"/>
        </w:rPr>
        <w:t>5</w:t>
      </w:r>
      <w:r w:rsidRPr="00D83CAD">
        <w:rPr>
          <w:rFonts w:ascii="Century Gothic" w:hAnsi="Century Gothic" w:cs="Arial"/>
          <w:sz w:val="18"/>
          <w:szCs w:val="18"/>
        </w:rPr>
        <w:t xml:space="preserve"> - La garantie prend en compte les activités professionnelles notamment : </w:t>
      </w:r>
    </w:p>
    <w:p w14:paraId="05331AA4" w14:textId="77777777" w:rsidR="00AC5BD6" w:rsidRPr="00D83CAD" w:rsidRDefault="00AC5BD6" w:rsidP="00242618">
      <w:pPr>
        <w:spacing w:afterLines="40" w:after="96"/>
        <w:ind w:left="567"/>
        <w:jc w:val="both"/>
        <w:rPr>
          <w:rFonts w:ascii="Century Gothic" w:hAnsi="Century Gothic" w:cs="Arial"/>
          <w:sz w:val="18"/>
          <w:szCs w:val="18"/>
        </w:rPr>
      </w:pPr>
      <w:r w:rsidRPr="00D83CAD">
        <w:rPr>
          <w:rFonts w:ascii="Century Gothic" w:hAnsi="Century Gothic" w:cs="Arial"/>
          <w:sz w:val="18"/>
          <w:szCs w:val="18"/>
        </w:rPr>
        <w:t>- de maîtrise d’ouvrage pour son propre compte ;</w:t>
      </w:r>
    </w:p>
    <w:p w14:paraId="1491BF47" w14:textId="77777777" w:rsidR="00AC5BD6" w:rsidRPr="00D83CAD" w:rsidRDefault="00AC5BD6" w:rsidP="00242618">
      <w:pPr>
        <w:spacing w:afterLines="40" w:after="96"/>
        <w:ind w:left="567"/>
        <w:jc w:val="both"/>
        <w:rPr>
          <w:rFonts w:ascii="Century Gothic" w:hAnsi="Century Gothic" w:cs="Arial"/>
          <w:sz w:val="18"/>
          <w:szCs w:val="18"/>
        </w:rPr>
      </w:pPr>
      <w:r w:rsidRPr="00D83CAD">
        <w:rPr>
          <w:rFonts w:ascii="Century Gothic" w:hAnsi="Century Gothic" w:cs="Arial"/>
          <w:sz w:val="18"/>
          <w:szCs w:val="18"/>
        </w:rPr>
        <w:t>- de maîtrise d’</w:t>
      </w:r>
      <w:proofErr w:type="spellStart"/>
      <w:r w:rsidRPr="00D83CAD">
        <w:rPr>
          <w:rFonts w:ascii="Century Gothic" w:hAnsi="Century Gothic" w:cs="Arial"/>
          <w:sz w:val="18"/>
          <w:szCs w:val="18"/>
        </w:rPr>
        <w:t>oeuvre</w:t>
      </w:r>
      <w:proofErr w:type="spellEnd"/>
      <w:r w:rsidRPr="00D83CAD">
        <w:rPr>
          <w:rFonts w:ascii="Century Gothic" w:hAnsi="Century Gothic" w:cs="Arial"/>
          <w:sz w:val="18"/>
          <w:szCs w:val="18"/>
        </w:rPr>
        <w:t xml:space="preserve"> pour son propre compte ;</w:t>
      </w:r>
    </w:p>
    <w:p w14:paraId="3663B506" w14:textId="77777777" w:rsidR="00AC5BD6" w:rsidRPr="00D83CAD" w:rsidRDefault="00AC5BD6" w:rsidP="00242618">
      <w:pPr>
        <w:spacing w:afterLines="40" w:after="96"/>
        <w:ind w:left="567"/>
        <w:jc w:val="both"/>
        <w:rPr>
          <w:rFonts w:ascii="Century Gothic" w:hAnsi="Century Gothic" w:cs="Arial"/>
          <w:sz w:val="18"/>
          <w:szCs w:val="18"/>
        </w:rPr>
      </w:pPr>
      <w:r w:rsidRPr="00D83CAD">
        <w:rPr>
          <w:rFonts w:ascii="Century Gothic" w:hAnsi="Century Gothic" w:cs="Arial"/>
          <w:sz w:val="18"/>
          <w:szCs w:val="18"/>
        </w:rPr>
        <w:t>- de maitrise d’ouvrage déléguée, d’assistance à maitrise d’ouvrage ;</w:t>
      </w:r>
    </w:p>
    <w:p w14:paraId="2BA6D8C1" w14:textId="599F7E34" w:rsidR="00AC5BD6" w:rsidRDefault="00AC5BD6" w:rsidP="00242618">
      <w:pPr>
        <w:spacing w:afterLines="40" w:after="96"/>
        <w:jc w:val="both"/>
        <w:rPr>
          <w:rFonts w:ascii="Century Gothic" w:hAnsi="Century Gothic" w:cs="Arial"/>
          <w:sz w:val="18"/>
          <w:szCs w:val="18"/>
          <w:u w:val="single"/>
        </w:rPr>
      </w:pPr>
      <w:r w:rsidRPr="00CF1F53">
        <w:rPr>
          <w:rFonts w:ascii="Century Gothic" w:hAnsi="Century Gothic" w:cs="Arial"/>
          <w:sz w:val="18"/>
          <w:szCs w:val="18"/>
          <w:u w:val="single"/>
        </w:rPr>
        <w:t>Toute responsabilité civile décennale reste exclu</w:t>
      </w:r>
      <w:r w:rsidR="003F217F">
        <w:rPr>
          <w:rFonts w:ascii="Century Gothic" w:hAnsi="Century Gothic" w:cs="Arial"/>
          <w:sz w:val="18"/>
          <w:szCs w:val="18"/>
          <w:u w:val="single"/>
        </w:rPr>
        <w:t>e</w:t>
      </w:r>
      <w:r w:rsidRPr="00CF1F53">
        <w:rPr>
          <w:rFonts w:ascii="Century Gothic" w:hAnsi="Century Gothic" w:cs="Arial"/>
          <w:sz w:val="18"/>
          <w:szCs w:val="18"/>
          <w:u w:val="single"/>
        </w:rPr>
        <w:t xml:space="preserve"> du périmètre du présent contrat.  </w:t>
      </w:r>
    </w:p>
    <w:p w14:paraId="05BD78CB" w14:textId="77777777" w:rsidR="003F217F" w:rsidRDefault="003F217F" w:rsidP="00242618">
      <w:pPr>
        <w:spacing w:afterLines="40" w:after="96"/>
        <w:ind w:left="284"/>
        <w:jc w:val="both"/>
        <w:rPr>
          <w:rFonts w:ascii="Century Gothic" w:hAnsi="Century Gothic" w:cs="Arial"/>
          <w:sz w:val="18"/>
          <w:szCs w:val="18"/>
        </w:rPr>
      </w:pPr>
    </w:p>
    <w:p w14:paraId="47D1F643" w14:textId="6FA5C540" w:rsidR="0086742D" w:rsidRPr="00CF1F53" w:rsidRDefault="0086742D" w:rsidP="00242618">
      <w:pPr>
        <w:spacing w:afterLines="40" w:after="96"/>
        <w:jc w:val="both"/>
        <w:rPr>
          <w:rFonts w:ascii="Century Gothic" w:hAnsi="Century Gothic" w:cs="Arial"/>
          <w:sz w:val="18"/>
          <w:szCs w:val="18"/>
        </w:rPr>
      </w:pPr>
      <w:r w:rsidRPr="00CF1F53">
        <w:rPr>
          <w:rFonts w:ascii="Century Gothic" w:hAnsi="Century Gothic" w:cs="Arial"/>
          <w:b/>
          <w:sz w:val="18"/>
          <w:szCs w:val="18"/>
        </w:rPr>
        <w:t>A.</w:t>
      </w:r>
      <w:r w:rsidR="004E7681">
        <w:rPr>
          <w:rFonts w:ascii="Century Gothic" w:hAnsi="Century Gothic" w:cs="Arial"/>
          <w:b/>
          <w:sz w:val="18"/>
          <w:szCs w:val="18"/>
        </w:rPr>
        <w:t>6</w:t>
      </w:r>
      <w:r w:rsidRPr="00CF1F53">
        <w:rPr>
          <w:rFonts w:ascii="Century Gothic" w:hAnsi="Century Gothic" w:cs="Arial"/>
          <w:b/>
          <w:sz w:val="18"/>
          <w:szCs w:val="18"/>
        </w:rPr>
        <w:t xml:space="preserve"> </w:t>
      </w:r>
      <w:r w:rsidRPr="00CF1F53">
        <w:rPr>
          <w:rFonts w:ascii="Century Gothic" w:hAnsi="Century Gothic" w:cs="Arial"/>
          <w:sz w:val="18"/>
          <w:szCs w:val="18"/>
        </w:rPr>
        <w:t>- La garantie prend en compte la responsabilité civile du souscripteur du fait des biens mobiliers et immobiliers (bâtiments, terrains, aménagements, y compris affectés à une opération de démolition ou de construction) lui appartenant, utilisés / occupés par lui</w:t>
      </w:r>
      <w:r w:rsidR="004E7681">
        <w:rPr>
          <w:rFonts w:ascii="Century Gothic" w:hAnsi="Century Gothic" w:cs="Arial"/>
          <w:sz w:val="18"/>
          <w:szCs w:val="18"/>
        </w:rPr>
        <w:t xml:space="preserve"> ou par des tiers</w:t>
      </w:r>
      <w:r w:rsidRPr="00CF1F53">
        <w:rPr>
          <w:rFonts w:ascii="Century Gothic" w:hAnsi="Century Gothic" w:cs="Arial"/>
          <w:sz w:val="18"/>
          <w:szCs w:val="18"/>
        </w:rPr>
        <w:t xml:space="preserve">, lui étant confiés ou en copropriété (y compris pour les dommages immatériels comme la privation de jouissance ou la perte de loyer). </w:t>
      </w:r>
    </w:p>
    <w:p w14:paraId="7E729700" w14:textId="77777777" w:rsidR="00630DF8" w:rsidRPr="00CF1F53" w:rsidRDefault="00630DF8" w:rsidP="00242618">
      <w:pPr>
        <w:spacing w:afterLines="40" w:after="96"/>
        <w:jc w:val="both"/>
        <w:rPr>
          <w:rFonts w:ascii="Century Gothic" w:hAnsi="Century Gothic" w:cs="Arial"/>
          <w:sz w:val="18"/>
          <w:szCs w:val="18"/>
        </w:rPr>
      </w:pPr>
    </w:p>
    <w:p w14:paraId="0D17D19D" w14:textId="53C8B6B7" w:rsidR="00630DF8" w:rsidRPr="00CF1F53" w:rsidRDefault="00630DF8" w:rsidP="00242618">
      <w:pPr>
        <w:spacing w:afterLines="40" w:after="96"/>
        <w:jc w:val="both"/>
        <w:rPr>
          <w:rFonts w:ascii="Century Gothic" w:hAnsi="Century Gothic" w:cs="Arial"/>
          <w:sz w:val="18"/>
          <w:szCs w:val="18"/>
        </w:rPr>
      </w:pPr>
      <w:r w:rsidRPr="00CF1F53">
        <w:rPr>
          <w:rFonts w:ascii="Century Gothic" w:hAnsi="Century Gothic" w:cs="Arial"/>
          <w:b/>
          <w:sz w:val="18"/>
          <w:szCs w:val="18"/>
        </w:rPr>
        <w:t>A.</w:t>
      </w:r>
      <w:r w:rsidR="004E7681">
        <w:rPr>
          <w:rFonts w:ascii="Century Gothic" w:hAnsi="Century Gothic" w:cs="Arial"/>
          <w:b/>
          <w:sz w:val="18"/>
          <w:szCs w:val="18"/>
        </w:rPr>
        <w:t>7</w:t>
      </w:r>
      <w:r w:rsidRPr="00CF1F53">
        <w:rPr>
          <w:rFonts w:ascii="Century Gothic" w:hAnsi="Century Gothic" w:cs="Arial"/>
          <w:sz w:val="18"/>
          <w:szCs w:val="18"/>
        </w:rPr>
        <w:t xml:space="preserve"> - La garantie prend les effets de toute pollution ou autres atteintes à l’environnement d’origine accidentelle.  </w:t>
      </w:r>
    </w:p>
    <w:p w14:paraId="23018D03" w14:textId="77777777" w:rsidR="0086742D" w:rsidRPr="00450BF4" w:rsidRDefault="0086742D" w:rsidP="00242618">
      <w:pPr>
        <w:spacing w:afterLines="40" w:after="96"/>
        <w:jc w:val="both"/>
        <w:rPr>
          <w:rFonts w:ascii="Century Gothic" w:hAnsi="Century Gothic" w:cs="Arial"/>
          <w:sz w:val="18"/>
          <w:szCs w:val="18"/>
        </w:rPr>
      </w:pPr>
      <w:bookmarkStart w:id="6" w:name="_Hlk512805099"/>
    </w:p>
    <w:bookmarkEnd w:id="6"/>
    <w:p w14:paraId="3DE74C2F" w14:textId="68C6F85D" w:rsidR="007E0770" w:rsidRDefault="007E0770" w:rsidP="007E0770">
      <w:pPr>
        <w:spacing w:after="60" w:line="288" w:lineRule="auto"/>
        <w:jc w:val="both"/>
        <w:rPr>
          <w:rFonts w:ascii="Century Gothic" w:hAnsi="Century Gothic" w:cs="Arial"/>
          <w:sz w:val="18"/>
          <w:szCs w:val="18"/>
        </w:rPr>
      </w:pPr>
      <w:r w:rsidRPr="00254155">
        <w:rPr>
          <w:rFonts w:ascii="Century Gothic" w:hAnsi="Century Gothic" w:cs="Arial"/>
          <w:b/>
          <w:bCs/>
          <w:sz w:val="18"/>
          <w:szCs w:val="18"/>
        </w:rPr>
        <w:t>A.</w:t>
      </w:r>
      <w:r w:rsidR="004E7681">
        <w:rPr>
          <w:rFonts w:ascii="Century Gothic" w:hAnsi="Century Gothic" w:cs="Arial"/>
          <w:b/>
          <w:bCs/>
          <w:sz w:val="18"/>
          <w:szCs w:val="18"/>
        </w:rPr>
        <w:t>8</w:t>
      </w:r>
      <w:r w:rsidRPr="00254155">
        <w:rPr>
          <w:rFonts w:ascii="Century Gothic" w:hAnsi="Century Gothic" w:cs="Arial"/>
          <w:b/>
          <w:bCs/>
          <w:sz w:val="18"/>
          <w:szCs w:val="18"/>
        </w:rPr>
        <w:t xml:space="preserve"> </w:t>
      </w:r>
      <w:r w:rsidRPr="00254155">
        <w:rPr>
          <w:rFonts w:ascii="Century Gothic" w:hAnsi="Century Gothic" w:cs="Arial"/>
          <w:sz w:val="18"/>
          <w:szCs w:val="18"/>
        </w:rPr>
        <w:t>-</w:t>
      </w:r>
      <w:r w:rsidRPr="00254155">
        <w:rPr>
          <w:rFonts w:ascii="Century Gothic" w:hAnsi="Century Gothic" w:cs="Arial"/>
          <w:b/>
          <w:bCs/>
          <w:sz w:val="18"/>
          <w:szCs w:val="18"/>
        </w:rPr>
        <w:t xml:space="preserve"> </w:t>
      </w:r>
      <w:r w:rsidRPr="00254155">
        <w:rPr>
          <w:rFonts w:ascii="Century Gothic" w:hAnsi="Century Gothic" w:cs="Arial"/>
          <w:sz w:val="18"/>
          <w:szCs w:val="18"/>
        </w:rPr>
        <w:t>La garantie est étendue à l’indemnisation des dommages subis par un agent du fait d’agression, injures et autres menaces, et dont la charge incombe au souscripteur du fait de l’application du statut de la fonction publique (protection</w:t>
      </w:r>
      <w:r>
        <w:rPr>
          <w:rFonts w:ascii="Century Gothic" w:hAnsi="Century Gothic" w:cs="Arial"/>
          <w:sz w:val="18"/>
          <w:szCs w:val="18"/>
        </w:rPr>
        <w:t xml:space="preserve"> fonctionnelle).</w:t>
      </w:r>
    </w:p>
    <w:p w14:paraId="3EE3A2BF" w14:textId="77777777" w:rsidR="007E0770" w:rsidRPr="008C1557" w:rsidRDefault="007E0770" w:rsidP="00242618">
      <w:pPr>
        <w:spacing w:afterLines="40" w:after="96"/>
        <w:jc w:val="both"/>
        <w:rPr>
          <w:rFonts w:ascii="Century Gothic" w:hAnsi="Century Gothic" w:cs="Arial"/>
          <w:color w:val="00B0F0"/>
          <w:sz w:val="18"/>
          <w:szCs w:val="18"/>
        </w:rPr>
      </w:pPr>
    </w:p>
    <w:p w14:paraId="666771FC" w14:textId="21881001" w:rsidR="0086742D" w:rsidRPr="004E7681" w:rsidRDefault="0086742D" w:rsidP="008C1557">
      <w:pPr>
        <w:spacing w:afterLines="40" w:after="96"/>
        <w:jc w:val="both"/>
        <w:rPr>
          <w:rFonts w:ascii="Century Gothic" w:hAnsi="Century Gothic" w:cs="Arial"/>
          <w:sz w:val="18"/>
          <w:szCs w:val="18"/>
        </w:rPr>
      </w:pPr>
      <w:r w:rsidRPr="004E7681">
        <w:rPr>
          <w:rFonts w:ascii="Century Gothic" w:hAnsi="Century Gothic" w:cs="Arial"/>
          <w:b/>
          <w:sz w:val="18"/>
          <w:szCs w:val="18"/>
        </w:rPr>
        <w:t>A.</w:t>
      </w:r>
      <w:r w:rsidR="004E7681" w:rsidRPr="004E7681">
        <w:rPr>
          <w:rFonts w:ascii="Century Gothic" w:hAnsi="Century Gothic" w:cs="Arial"/>
          <w:b/>
          <w:sz w:val="18"/>
          <w:szCs w:val="18"/>
        </w:rPr>
        <w:t>9</w:t>
      </w:r>
      <w:r w:rsidRPr="004E7681">
        <w:rPr>
          <w:rFonts w:ascii="Century Gothic" w:hAnsi="Century Gothic" w:cs="Arial"/>
          <w:sz w:val="18"/>
          <w:szCs w:val="18"/>
        </w:rPr>
        <w:t xml:space="preserve"> - La garantie prend en compte </w:t>
      </w:r>
      <w:r w:rsidRPr="004E7681">
        <w:rPr>
          <w:rFonts w:ascii="Century Gothic" w:hAnsi="Century Gothic" w:cs="Arial"/>
          <w:b/>
          <w:bCs/>
          <w:sz w:val="18"/>
          <w:szCs w:val="18"/>
        </w:rPr>
        <w:t>tous les dommages</w:t>
      </w:r>
      <w:r w:rsidR="00E522BF" w:rsidRPr="004E7681">
        <w:rPr>
          <w:rFonts w:ascii="Century Gothic" w:hAnsi="Century Gothic" w:cs="Arial"/>
          <w:b/>
          <w:bCs/>
          <w:sz w:val="18"/>
          <w:szCs w:val="18"/>
        </w:rPr>
        <w:t xml:space="preserve"> </w:t>
      </w:r>
      <w:r w:rsidRPr="004E7681">
        <w:rPr>
          <w:rFonts w:ascii="Century Gothic" w:hAnsi="Century Gothic" w:cs="Arial"/>
          <w:sz w:val="18"/>
          <w:szCs w:val="18"/>
        </w:rPr>
        <w:t>subis par un des membres du conseil d’administration dans le cadre de ses fonctions pour le souscripteur (responsabilité de plein droit). Il n’est fait application d’aucune exclusion sur cette garantie (y compris à leurs véhicules pendant les trajets - responsabilité sans faute).</w:t>
      </w:r>
    </w:p>
    <w:p w14:paraId="0DA1706C" w14:textId="2218E384" w:rsidR="000109E0" w:rsidRPr="008C1557" w:rsidRDefault="000109E0" w:rsidP="008C1557">
      <w:pPr>
        <w:spacing w:after="0"/>
        <w:jc w:val="both"/>
        <w:rPr>
          <w:rFonts w:ascii="Century Gothic" w:hAnsi="Century Gothic" w:cs="Arial"/>
          <w:color w:val="00B0F0"/>
          <w:sz w:val="18"/>
          <w:szCs w:val="18"/>
        </w:rPr>
      </w:pPr>
    </w:p>
    <w:p w14:paraId="2FDCFF8B" w14:textId="443F50CF" w:rsidR="00DC2715" w:rsidRPr="008C1557" w:rsidRDefault="00DC2715" w:rsidP="008C1557">
      <w:pPr>
        <w:spacing w:after="0"/>
        <w:jc w:val="both"/>
        <w:rPr>
          <w:rFonts w:ascii="Century Gothic" w:hAnsi="Century Gothic" w:cs="Arial"/>
          <w:color w:val="00B0F0"/>
          <w:sz w:val="18"/>
          <w:szCs w:val="18"/>
        </w:rPr>
      </w:pPr>
    </w:p>
    <w:p w14:paraId="1DB205C2" w14:textId="1D0D88B7" w:rsidR="008C1557" w:rsidRPr="004E7681" w:rsidRDefault="008C1557" w:rsidP="008C1557">
      <w:pPr>
        <w:spacing w:after="60"/>
        <w:jc w:val="both"/>
        <w:rPr>
          <w:rFonts w:ascii="Century Gothic" w:hAnsi="Century Gothic" w:cs="Arial"/>
          <w:b/>
          <w:bCs/>
          <w:sz w:val="18"/>
          <w:szCs w:val="18"/>
        </w:rPr>
      </w:pPr>
      <w:r w:rsidRPr="004E7681">
        <w:rPr>
          <w:rFonts w:ascii="Century Gothic" w:hAnsi="Century Gothic" w:cs="Arial"/>
          <w:b/>
          <w:bCs/>
          <w:sz w:val="18"/>
          <w:szCs w:val="18"/>
        </w:rPr>
        <w:t>A.1</w:t>
      </w:r>
      <w:r w:rsidR="004E7681" w:rsidRPr="004E7681">
        <w:rPr>
          <w:rFonts w:ascii="Century Gothic" w:hAnsi="Century Gothic" w:cs="Arial"/>
          <w:b/>
          <w:bCs/>
          <w:sz w:val="18"/>
          <w:szCs w:val="18"/>
        </w:rPr>
        <w:t>0</w:t>
      </w:r>
      <w:r w:rsidRPr="004E7681">
        <w:rPr>
          <w:rFonts w:ascii="Century Gothic" w:hAnsi="Century Gothic" w:cs="Arial"/>
          <w:b/>
          <w:bCs/>
          <w:sz w:val="18"/>
          <w:szCs w:val="18"/>
        </w:rPr>
        <w:t xml:space="preserve"> - </w:t>
      </w:r>
      <w:r w:rsidRPr="004E7681">
        <w:rPr>
          <w:rFonts w:ascii="Century Gothic" w:hAnsi="Century Gothic" w:cs="Arial"/>
          <w:sz w:val="18"/>
          <w:szCs w:val="18"/>
        </w:rPr>
        <w:t xml:space="preserve">La garantie comprend la couverture de tous dommages causés à l’occasion du télétravail, y compris les dommages matériels subis par les biens du préposé en télétravail (le préposé télétravaillant étant considéré comme tiers dans ce cadre), dans la limite des plafonds applicables aux dommages matériels et immatériels ci-dessous. Sont expressément garantis les dommages résultant d'un incendie, d'une explosion, ou </w:t>
      </w:r>
      <w:r w:rsidR="00B44572" w:rsidRPr="004E7681">
        <w:rPr>
          <w:rFonts w:ascii="Century Gothic" w:hAnsi="Century Gothic" w:cs="Arial"/>
          <w:sz w:val="18"/>
          <w:szCs w:val="18"/>
        </w:rPr>
        <w:t>d’un dégât</w:t>
      </w:r>
      <w:r w:rsidRPr="004E7681">
        <w:rPr>
          <w:rFonts w:ascii="Century Gothic" w:hAnsi="Century Gothic" w:cs="Arial"/>
          <w:sz w:val="18"/>
          <w:szCs w:val="18"/>
        </w:rPr>
        <w:t xml:space="preserve"> des eaux (risques locatifs, recours des voisin</w:t>
      </w:r>
      <w:r w:rsidR="00B44572">
        <w:rPr>
          <w:rFonts w:ascii="Century Gothic" w:hAnsi="Century Gothic" w:cs="Arial"/>
          <w:sz w:val="18"/>
          <w:szCs w:val="18"/>
        </w:rPr>
        <w:t>s</w:t>
      </w:r>
      <w:r w:rsidRPr="004E7681">
        <w:rPr>
          <w:rFonts w:ascii="Century Gothic" w:hAnsi="Century Gothic" w:cs="Arial"/>
          <w:sz w:val="18"/>
          <w:szCs w:val="18"/>
        </w:rPr>
        <w:t xml:space="preserve"> et des tiers…). </w:t>
      </w:r>
    </w:p>
    <w:p w14:paraId="51939561" w14:textId="77777777" w:rsidR="008C1557" w:rsidRPr="008C1557" w:rsidRDefault="008C1557" w:rsidP="008C1557">
      <w:pPr>
        <w:spacing w:after="60"/>
        <w:jc w:val="both"/>
        <w:rPr>
          <w:rFonts w:ascii="Century Gothic" w:hAnsi="Century Gothic" w:cs="Arial"/>
          <w:b/>
          <w:color w:val="00B0F0"/>
          <w:sz w:val="18"/>
          <w:szCs w:val="18"/>
        </w:rPr>
      </w:pPr>
    </w:p>
    <w:p w14:paraId="25D68308" w14:textId="36D7F5AF" w:rsidR="008C1557" w:rsidRPr="00D83CAD" w:rsidRDefault="008C1557" w:rsidP="008C1557">
      <w:pPr>
        <w:spacing w:after="60"/>
        <w:jc w:val="both"/>
        <w:rPr>
          <w:rFonts w:ascii="Century Gothic" w:hAnsi="Century Gothic" w:cs="Arial"/>
          <w:bCs/>
          <w:sz w:val="18"/>
          <w:szCs w:val="18"/>
        </w:rPr>
      </w:pPr>
      <w:r w:rsidRPr="00D83CAD">
        <w:rPr>
          <w:rFonts w:ascii="Century Gothic" w:hAnsi="Century Gothic" w:cs="Arial"/>
          <w:b/>
          <w:sz w:val="18"/>
          <w:szCs w:val="18"/>
        </w:rPr>
        <w:t>A.1</w:t>
      </w:r>
      <w:r w:rsidR="004E7681" w:rsidRPr="00D83CAD">
        <w:rPr>
          <w:rFonts w:ascii="Century Gothic" w:hAnsi="Century Gothic" w:cs="Arial"/>
          <w:b/>
          <w:sz w:val="18"/>
          <w:szCs w:val="18"/>
        </w:rPr>
        <w:t>1</w:t>
      </w:r>
      <w:r w:rsidRPr="00D83CAD">
        <w:rPr>
          <w:rFonts w:ascii="Century Gothic" w:hAnsi="Century Gothic" w:cs="Arial"/>
          <w:sz w:val="18"/>
          <w:szCs w:val="18"/>
        </w:rPr>
        <w:t xml:space="preserve"> - </w:t>
      </w:r>
      <w:r w:rsidRPr="00D83CAD">
        <w:rPr>
          <w:rFonts w:ascii="Century Gothic" w:hAnsi="Century Gothic" w:cs="Arial"/>
          <w:bCs/>
          <w:sz w:val="18"/>
          <w:szCs w:val="18"/>
        </w:rPr>
        <w:t>La garantie prend en compte la responsabilité incombant au souscripteur en sa qualité de producteur d’électricité (notamment exploitation de sites photovoltaïques), pour les dommages qui pourrait être causés dans ce cadre et dont l’origine serait accidentelle.</w:t>
      </w:r>
    </w:p>
    <w:p w14:paraId="316D86C0" w14:textId="77777777" w:rsidR="008C1557" w:rsidRPr="008C1557" w:rsidRDefault="008C1557" w:rsidP="008C1557">
      <w:pPr>
        <w:spacing w:after="60"/>
        <w:jc w:val="both"/>
        <w:rPr>
          <w:rFonts w:ascii="Century Gothic" w:hAnsi="Century Gothic" w:cs="Arial"/>
          <w:b/>
          <w:bCs/>
          <w:color w:val="00B0F0"/>
          <w:sz w:val="18"/>
          <w:szCs w:val="18"/>
        </w:rPr>
      </w:pPr>
    </w:p>
    <w:p w14:paraId="7A4174D1" w14:textId="77777777" w:rsidR="000109E0" w:rsidRPr="003F217F" w:rsidRDefault="000109E0" w:rsidP="00DF1A4A">
      <w:pPr>
        <w:spacing w:after="120"/>
        <w:jc w:val="both"/>
        <w:rPr>
          <w:rFonts w:ascii="Century Gothic" w:hAnsi="Century Gothic" w:cs="Arial"/>
          <w:sz w:val="20"/>
          <w:szCs w:val="36"/>
        </w:rPr>
      </w:pPr>
    </w:p>
    <w:p w14:paraId="0083CD29" w14:textId="77777777" w:rsidR="00DF1A4A" w:rsidRPr="00242618" w:rsidRDefault="00DF1A4A" w:rsidP="00F7398A">
      <w:pPr>
        <w:shd w:val="clear" w:color="auto" w:fill="215868" w:themeFill="accent5" w:themeFillShade="80"/>
        <w:spacing w:after="0" w:line="240" w:lineRule="auto"/>
        <w:jc w:val="both"/>
        <w:rPr>
          <w:rFonts w:ascii="Century Gothic" w:hAnsi="Century Gothic" w:cs="Arial"/>
          <w:b/>
          <w:color w:val="FFFFFF" w:themeColor="background1"/>
          <w:sz w:val="14"/>
          <w:szCs w:val="18"/>
        </w:rPr>
      </w:pPr>
    </w:p>
    <w:p w14:paraId="5B623EB6" w14:textId="77777777" w:rsidR="00DF1A4A" w:rsidRPr="00242618" w:rsidRDefault="00DF1A4A" w:rsidP="00F7398A">
      <w:pPr>
        <w:shd w:val="clear" w:color="auto" w:fill="215868" w:themeFill="accent5" w:themeFillShade="80"/>
        <w:spacing w:after="0" w:line="240" w:lineRule="auto"/>
        <w:jc w:val="both"/>
        <w:rPr>
          <w:rFonts w:ascii="Century Gothic" w:hAnsi="Century Gothic" w:cs="Arial"/>
          <w:color w:val="FFFFFF" w:themeColor="background1"/>
          <w:sz w:val="20"/>
          <w:szCs w:val="18"/>
        </w:rPr>
      </w:pPr>
      <w:r w:rsidRPr="00242618">
        <w:rPr>
          <w:rFonts w:ascii="Century Gothic" w:hAnsi="Century Gothic" w:cs="Arial"/>
          <w:color w:val="FFFFFF" w:themeColor="background1"/>
          <w:sz w:val="20"/>
          <w:szCs w:val="18"/>
        </w:rPr>
        <w:t>B – Montants des garanties - Franchises</w:t>
      </w:r>
    </w:p>
    <w:p w14:paraId="630CBB63" w14:textId="77777777" w:rsidR="00DF1A4A" w:rsidRPr="00CF1F53" w:rsidRDefault="00DF1A4A" w:rsidP="00F7398A">
      <w:pPr>
        <w:shd w:val="clear" w:color="auto" w:fill="215868" w:themeFill="accent5" w:themeFillShade="80"/>
        <w:spacing w:after="0" w:line="240" w:lineRule="auto"/>
        <w:jc w:val="both"/>
        <w:rPr>
          <w:rFonts w:ascii="Century Gothic" w:hAnsi="Century Gothic" w:cs="Arial"/>
          <w:color w:val="FFFFFF" w:themeColor="background1"/>
          <w:sz w:val="12"/>
          <w:szCs w:val="18"/>
        </w:rPr>
      </w:pPr>
    </w:p>
    <w:p w14:paraId="0F1D7D3A" w14:textId="77777777" w:rsidR="00AB5079" w:rsidRPr="00CF1F53" w:rsidRDefault="00AB5079" w:rsidP="00DF1A4A">
      <w:pPr>
        <w:spacing w:after="120"/>
        <w:jc w:val="both"/>
        <w:rPr>
          <w:rFonts w:ascii="Century Gothic" w:hAnsi="Century Gothic" w:cs="Arial"/>
          <w:sz w:val="18"/>
          <w:szCs w:val="18"/>
        </w:rPr>
      </w:pPr>
    </w:p>
    <w:p w14:paraId="4075D42E" w14:textId="34E16E43" w:rsidR="00C14D89" w:rsidRPr="00CF1F53" w:rsidRDefault="00C14D89" w:rsidP="00AB5079">
      <w:pPr>
        <w:spacing w:after="120"/>
        <w:jc w:val="center"/>
        <w:rPr>
          <w:rFonts w:ascii="Century Gothic" w:hAnsi="Century Gothic" w:cs="Arial"/>
          <w:b/>
          <w:i/>
          <w:sz w:val="18"/>
          <w:szCs w:val="18"/>
        </w:rPr>
      </w:pPr>
      <w:r w:rsidRPr="00CF1F53">
        <w:rPr>
          <w:rFonts w:ascii="Century Gothic" w:hAnsi="Century Gothic" w:cs="Arial"/>
          <w:b/>
          <w:i/>
          <w:sz w:val="18"/>
          <w:szCs w:val="18"/>
        </w:rPr>
        <w:t xml:space="preserve">Les plafonds ci-après s'entendent </w:t>
      </w:r>
      <w:r w:rsidRPr="00CF1F53">
        <w:rPr>
          <w:rFonts w:ascii="Century Gothic" w:hAnsi="Century Gothic" w:cs="Arial"/>
          <w:b/>
          <w:i/>
          <w:sz w:val="18"/>
          <w:szCs w:val="18"/>
          <w:u w:val="single"/>
        </w:rPr>
        <w:t>par sinistre</w:t>
      </w:r>
      <w:r w:rsidRPr="00CF1F53">
        <w:rPr>
          <w:rFonts w:ascii="Century Gothic" w:hAnsi="Century Gothic" w:cs="Arial"/>
          <w:b/>
          <w:i/>
          <w:sz w:val="18"/>
          <w:szCs w:val="18"/>
        </w:rPr>
        <w:t xml:space="preserve"> </w:t>
      </w:r>
      <w:r w:rsidR="00E522BF" w:rsidRPr="00CF1F53">
        <w:rPr>
          <w:rFonts w:ascii="Century Gothic" w:hAnsi="Century Gothic" w:cs="Arial"/>
          <w:b/>
          <w:i/>
          <w:sz w:val="18"/>
          <w:szCs w:val="18"/>
        </w:rPr>
        <w:t>(</w:t>
      </w:r>
      <w:r w:rsidRPr="00CF1F53">
        <w:rPr>
          <w:rFonts w:ascii="Century Gothic" w:hAnsi="Century Gothic" w:cs="Arial"/>
          <w:b/>
          <w:i/>
          <w:sz w:val="18"/>
          <w:szCs w:val="18"/>
        </w:rPr>
        <w:t xml:space="preserve">et </w:t>
      </w:r>
      <w:r w:rsidRPr="00CF1F53">
        <w:rPr>
          <w:rFonts w:ascii="Century Gothic" w:hAnsi="Century Gothic" w:cs="Arial"/>
          <w:b/>
          <w:i/>
          <w:sz w:val="18"/>
          <w:szCs w:val="18"/>
          <w:u w:val="single"/>
        </w:rPr>
        <w:t>par année d’assurance</w:t>
      </w:r>
      <w:r w:rsidR="00E522BF" w:rsidRPr="00CF1F53">
        <w:rPr>
          <w:rFonts w:ascii="Century Gothic" w:hAnsi="Century Gothic" w:cs="Arial"/>
          <w:b/>
          <w:i/>
          <w:sz w:val="18"/>
          <w:szCs w:val="18"/>
          <w:u w:val="single"/>
        </w:rPr>
        <w:t xml:space="preserve"> lorsque cela est indiqué)</w:t>
      </w:r>
      <w:r w:rsidRPr="00CF1F53">
        <w:rPr>
          <w:rFonts w:ascii="Century Gothic" w:hAnsi="Century Gothic" w:cs="Arial"/>
          <w:b/>
          <w:i/>
          <w:sz w:val="18"/>
          <w:szCs w:val="18"/>
        </w:rPr>
        <w:t>.</w:t>
      </w:r>
    </w:p>
    <w:p w14:paraId="474FC3DA" w14:textId="77777777" w:rsidR="00E522BF" w:rsidRPr="00CF1F53" w:rsidRDefault="00E522BF" w:rsidP="00C14D89">
      <w:pPr>
        <w:spacing w:after="120"/>
        <w:jc w:val="both"/>
        <w:rPr>
          <w:rFonts w:ascii="Century Gothic" w:hAnsi="Century Gothic" w:cs="Arial"/>
          <w:b/>
          <w:i/>
          <w:sz w:val="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36"/>
        <w:gridCol w:w="3050"/>
        <w:gridCol w:w="2362"/>
      </w:tblGrid>
      <w:tr w:rsidR="00E522BF" w:rsidRPr="00CF1F53" w14:paraId="068BC5A1" w14:textId="77777777" w:rsidTr="003D1BDA">
        <w:trPr>
          <w:trHeight w:val="306"/>
          <w:jc w:val="center"/>
        </w:trPr>
        <w:tc>
          <w:tcPr>
            <w:tcW w:w="2459" w:type="pct"/>
            <w:shd w:val="clear" w:color="auto" w:fill="689CA0"/>
            <w:vAlign w:val="center"/>
          </w:tcPr>
          <w:p w14:paraId="4E9ADE9F" w14:textId="77777777" w:rsidR="00E522BF" w:rsidRPr="00CF1F53" w:rsidRDefault="00E522BF" w:rsidP="00E522BF">
            <w:pPr>
              <w:spacing w:after="0" w:line="240" w:lineRule="auto"/>
              <w:jc w:val="center"/>
              <w:rPr>
                <w:rFonts w:ascii="Century Gothic" w:hAnsi="Century Gothic" w:cs="Arial"/>
                <w:b/>
                <w:color w:val="FFFFFF" w:themeColor="background1"/>
                <w:sz w:val="16"/>
                <w:szCs w:val="16"/>
              </w:rPr>
            </w:pPr>
            <w:r w:rsidRPr="00CF1F53">
              <w:rPr>
                <w:rFonts w:ascii="Century Gothic" w:hAnsi="Century Gothic" w:cs="Arial"/>
                <w:b/>
                <w:color w:val="FFFFFF" w:themeColor="background1"/>
                <w:sz w:val="16"/>
                <w:szCs w:val="16"/>
              </w:rPr>
              <w:t>Garanties</w:t>
            </w:r>
          </w:p>
        </w:tc>
        <w:tc>
          <w:tcPr>
            <w:tcW w:w="1432" w:type="pct"/>
            <w:shd w:val="clear" w:color="auto" w:fill="689CA0"/>
            <w:vAlign w:val="center"/>
          </w:tcPr>
          <w:p w14:paraId="265B68F5" w14:textId="77777777" w:rsidR="00E522BF" w:rsidRPr="00CF1F53" w:rsidRDefault="00E522BF" w:rsidP="00E522BF">
            <w:pPr>
              <w:spacing w:after="0" w:line="240" w:lineRule="auto"/>
              <w:jc w:val="center"/>
              <w:rPr>
                <w:rFonts w:ascii="Century Gothic" w:hAnsi="Century Gothic" w:cs="Arial"/>
                <w:b/>
                <w:color w:val="FFFFFF" w:themeColor="background1"/>
                <w:sz w:val="16"/>
                <w:szCs w:val="16"/>
              </w:rPr>
            </w:pPr>
            <w:r w:rsidRPr="00CF1F53">
              <w:rPr>
                <w:rFonts w:ascii="Century Gothic" w:hAnsi="Century Gothic" w:cs="Arial"/>
                <w:b/>
                <w:color w:val="FFFFFF" w:themeColor="background1"/>
                <w:sz w:val="16"/>
                <w:szCs w:val="16"/>
              </w:rPr>
              <w:t>Montant des garanties</w:t>
            </w:r>
          </w:p>
        </w:tc>
        <w:tc>
          <w:tcPr>
            <w:tcW w:w="1108" w:type="pct"/>
            <w:shd w:val="clear" w:color="auto" w:fill="689CA0"/>
            <w:vAlign w:val="center"/>
          </w:tcPr>
          <w:p w14:paraId="1BD647C3" w14:textId="77777777" w:rsidR="00E522BF" w:rsidRPr="00CF1F53" w:rsidRDefault="00E522BF" w:rsidP="00E522BF">
            <w:pPr>
              <w:spacing w:after="0" w:line="240" w:lineRule="auto"/>
              <w:jc w:val="center"/>
              <w:rPr>
                <w:rFonts w:ascii="Century Gothic" w:hAnsi="Century Gothic" w:cs="Arial"/>
                <w:b/>
                <w:color w:val="FFFFFF" w:themeColor="background1"/>
                <w:sz w:val="16"/>
                <w:szCs w:val="16"/>
              </w:rPr>
            </w:pPr>
            <w:r w:rsidRPr="00CF1F53">
              <w:rPr>
                <w:rFonts w:ascii="Century Gothic" w:hAnsi="Century Gothic" w:cs="Arial"/>
                <w:b/>
                <w:color w:val="FFFFFF" w:themeColor="background1"/>
                <w:sz w:val="16"/>
                <w:szCs w:val="16"/>
              </w:rPr>
              <w:t>Montant des franchises</w:t>
            </w:r>
          </w:p>
        </w:tc>
      </w:tr>
      <w:tr w:rsidR="00E522BF" w:rsidRPr="00CF1F53" w14:paraId="4BC73E4E" w14:textId="77777777" w:rsidTr="00F920D0">
        <w:trPr>
          <w:trHeight w:val="565"/>
          <w:jc w:val="center"/>
        </w:trPr>
        <w:tc>
          <w:tcPr>
            <w:tcW w:w="2459" w:type="pct"/>
            <w:vAlign w:val="center"/>
          </w:tcPr>
          <w:p w14:paraId="3B297766" w14:textId="77777777" w:rsidR="00E522BF" w:rsidRPr="00CF1F53" w:rsidRDefault="00E522BF" w:rsidP="00E522BF">
            <w:pPr>
              <w:spacing w:after="0" w:line="240" w:lineRule="auto"/>
              <w:jc w:val="both"/>
              <w:rPr>
                <w:rFonts w:ascii="Century Gothic" w:hAnsi="Century Gothic" w:cs="Arial"/>
                <w:sz w:val="16"/>
                <w:szCs w:val="16"/>
              </w:rPr>
            </w:pPr>
            <w:r w:rsidRPr="00CF1F53">
              <w:rPr>
                <w:rFonts w:ascii="Century Gothic" w:hAnsi="Century Gothic" w:cs="Arial"/>
                <w:b/>
                <w:bCs/>
                <w:sz w:val="16"/>
                <w:szCs w:val="16"/>
              </w:rPr>
              <w:t>Tous dommages corporels, matériels et immatériels confondus :</w:t>
            </w:r>
          </w:p>
        </w:tc>
        <w:tc>
          <w:tcPr>
            <w:tcW w:w="1432" w:type="pct"/>
            <w:vAlign w:val="center"/>
          </w:tcPr>
          <w:p w14:paraId="40D64997" w14:textId="77777777" w:rsidR="00E522BF" w:rsidRPr="00335F1A" w:rsidRDefault="00E522BF" w:rsidP="00E522BF">
            <w:pPr>
              <w:spacing w:after="0" w:line="240" w:lineRule="auto"/>
              <w:jc w:val="center"/>
              <w:rPr>
                <w:rFonts w:ascii="Century Gothic" w:hAnsi="Century Gothic" w:cs="Arial"/>
                <w:sz w:val="16"/>
                <w:szCs w:val="16"/>
              </w:rPr>
            </w:pPr>
            <w:r w:rsidRPr="00335F1A">
              <w:rPr>
                <w:rFonts w:ascii="Century Gothic" w:hAnsi="Century Gothic" w:cs="Arial"/>
                <w:bCs/>
                <w:sz w:val="16"/>
                <w:szCs w:val="16"/>
              </w:rPr>
              <w:t>15.000.000 €</w:t>
            </w:r>
          </w:p>
        </w:tc>
        <w:tc>
          <w:tcPr>
            <w:tcW w:w="1108" w:type="pct"/>
            <w:vAlign w:val="center"/>
          </w:tcPr>
          <w:p w14:paraId="77D1EEE8" w14:textId="77777777" w:rsidR="00E522BF" w:rsidRPr="00335F1A" w:rsidRDefault="00E522BF"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Néant</w:t>
            </w:r>
          </w:p>
        </w:tc>
      </w:tr>
      <w:tr w:rsidR="0098069D" w:rsidRPr="00CF1F53" w14:paraId="2CA67A3C" w14:textId="77777777" w:rsidTr="00F920D0">
        <w:trPr>
          <w:trHeight w:val="277"/>
          <w:jc w:val="center"/>
        </w:trPr>
        <w:tc>
          <w:tcPr>
            <w:tcW w:w="5000" w:type="pct"/>
            <w:gridSpan w:val="3"/>
            <w:vAlign w:val="center"/>
          </w:tcPr>
          <w:p w14:paraId="7FB70E24" w14:textId="241DAF0F" w:rsidR="0098069D" w:rsidRPr="00335F1A" w:rsidRDefault="0098069D" w:rsidP="0098069D">
            <w:pPr>
              <w:spacing w:after="0" w:line="240" w:lineRule="auto"/>
              <w:rPr>
                <w:rFonts w:ascii="Century Gothic" w:hAnsi="Century Gothic" w:cs="Arial"/>
                <w:sz w:val="16"/>
                <w:szCs w:val="16"/>
              </w:rPr>
            </w:pPr>
            <w:r w:rsidRPr="00335F1A">
              <w:rPr>
                <w:rFonts w:ascii="Century Gothic" w:hAnsi="Century Gothic" w:cs="Arial"/>
                <w:sz w:val="16"/>
                <w:szCs w:val="16"/>
              </w:rPr>
              <w:t>Dont :</w:t>
            </w:r>
          </w:p>
        </w:tc>
      </w:tr>
      <w:tr w:rsidR="00E522BF" w:rsidRPr="00CF1F53" w14:paraId="03597585" w14:textId="77777777" w:rsidTr="00F920D0">
        <w:trPr>
          <w:trHeight w:val="397"/>
          <w:jc w:val="center"/>
        </w:trPr>
        <w:tc>
          <w:tcPr>
            <w:tcW w:w="2459" w:type="pct"/>
            <w:vAlign w:val="center"/>
          </w:tcPr>
          <w:p w14:paraId="09AC0CB8" w14:textId="77777777" w:rsidR="00E522BF" w:rsidRPr="00CF1F53" w:rsidRDefault="00E522BF" w:rsidP="00E522BF">
            <w:pPr>
              <w:numPr>
                <w:ilvl w:val="0"/>
                <w:numId w:val="4"/>
              </w:numPr>
              <w:spacing w:after="0" w:line="240" w:lineRule="auto"/>
              <w:jc w:val="both"/>
              <w:rPr>
                <w:rFonts w:ascii="Century Gothic" w:hAnsi="Century Gothic" w:cs="Arial"/>
                <w:sz w:val="16"/>
                <w:szCs w:val="16"/>
              </w:rPr>
            </w:pPr>
            <w:r w:rsidRPr="00CF1F53">
              <w:rPr>
                <w:rFonts w:ascii="Century Gothic" w:hAnsi="Century Gothic" w:cs="Arial"/>
                <w:sz w:val="16"/>
                <w:szCs w:val="16"/>
              </w:rPr>
              <w:t>Dommages matériels et immatériels consécutifs</w:t>
            </w:r>
          </w:p>
        </w:tc>
        <w:tc>
          <w:tcPr>
            <w:tcW w:w="1432" w:type="pct"/>
            <w:vAlign w:val="center"/>
          </w:tcPr>
          <w:p w14:paraId="287095CF" w14:textId="000D114F" w:rsidR="00E522BF" w:rsidRPr="00335F1A" w:rsidRDefault="00170966"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10</w:t>
            </w:r>
            <w:r w:rsidR="00E522BF" w:rsidRPr="00335F1A">
              <w:rPr>
                <w:rFonts w:ascii="Century Gothic" w:hAnsi="Century Gothic" w:cs="Arial"/>
                <w:sz w:val="16"/>
                <w:szCs w:val="16"/>
              </w:rPr>
              <w:t>.000.000 €</w:t>
            </w:r>
          </w:p>
        </w:tc>
        <w:tc>
          <w:tcPr>
            <w:tcW w:w="1108" w:type="pct"/>
            <w:vAlign w:val="center"/>
          </w:tcPr>
          <w:p w14:paraId="022FEB10" w14:textId="0CEBC291" w:rsidR="00E522BF" w:rsidRPr="00335F1A" w:rsidRDefault="00E522BF"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Néant</w:t>
            </w:r>
            <w:r w:rsidR="00E87741">
              <w:rPr>
                <w:rFonts w:ascii="Century Gothic" w:hAnsi="Century Gothic" w:cs="Arial"/>
                <w:sz w:val="16"/>
                <w:szCs w:val="16"/>
              </w:rPr>
              <w:t xml:space="preserve"> sauf dommages causés par les stagiaires 150 €</w:t>
            </w:r>
          </w:p>
        </w:tc>
      </w:tr>
      <w:tr w:rsidR="00E522BF" w:rsidRPr="00CF1F53" w14:paraId="356EB3AE" w14:textId="77777777" w:rsidTr="00F920D0">
        <w:trPr>
          <w:trHeight w:val="475"/>
          <w:jc w:val="center"/>
        </w:trPr>
        <w:tc>
          <w:tcPr>
            <w:tcW w:w="2459" w:type="pct"/>
            <w:vAlign w:val="center"/>
          </w:tcPr>
          <w:p w14:paraId="19FE2558" w14:textId="0DA3C3C5" w:rsidR="00E522BF" w:rsidRPr="00CF1F53" w:rsidRDefault="00E522BF" w:rsidP="00E522BF">
            <w:pPr>
              <w:numPr>
                <w:ilvl w:val="0"/>
                <w:numId w:val="4"/>
              </w:numPr>
              <w:spacing w:after="0" w:line="240" w:lineRule="auto"/>
              <w:jc w:val="both"/>
              <w:rPr>
                <w:rFonts w:ascii="Century Gothic" w:hAnsi="Century Gothic" w:cs="Arial"/>
                <w:sz w:val="16"/>
                <w:szCs w:val="16"/>
              </w:rPr>
            </w:pPr>
            <w:r w:rsidRPr="00CF1F53">
              <w:rPr>
                <w:rFonts w:ascii="Century Gothic" w:hAnsi="Century Gothic" w:cs="Arial"/>
                <w:sz w:val="16"/>
                <w:szCs w:val="16"/>
              </w:rPr>
              <w:t xml:space="preserve">Dommages immatériels non consécutifs </w:t>
            </w:r>
          </w:p>
        </w:tc>
        <w:tc>
          <w:tcPr>
            <w:tcW w:w="1432" w:type="pct"/>
            <w:vAlign w:val="center"/>
          </w:tcPr>
          <w:p w14:paraId="45EB6A04" w14:textId="53158594" w:rsidR="00E522BF" w:rsidRPr="00335F1A" w:rsidRDefault="00170966"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3.00</w:t>
            </w:r>
            <w:r w:rsidR="00E522BF" w:rsidRPr="00335F1A">
              <w:rPr>
                <w:rFonts w:ascii="Century Gothic" w:hAnsi="Century Gothic" w:cs="Arial"/>
                <w:sz w:val="16"/>
                <w:szCs w:val="16"/>
              </w:rPr>
              <w:t>0.000 € par année d’assurance</w:t>
            </w:r>
          </w:p>
        </w:tc>
        <w:tc>
          <w:tcPr>
            <w:tcW w:w="1108" w:type="pct"/>
            <w:vAlign w:val="center"/>
          </w:tcPr>
          <w:p w14:paraId="734EE9DD" w14:textId="635C6371" w:rsidR="00E522BF" w:rsidRPr="00335F1A" w:rsidRDefault="00E522BF"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 xml:space="preserve">10 % des dommages - mini </w:t>
            </w:r>
            <w:r w:rsidR="00170966" w:rsidRPr="00335F1A">
              <w:rPr>
                <w:rFonts w:ascii="Century Gothic" w:hAnsi="Century Gothic" w:cs="Arial"/>
                <w:sz w:val="16"/>
                <w:szCs w:val="16"/>
              </w:rPr>
              <w:t>750</w:t>
            </w:r>
            <w:r w:rsidRPr="00335F1A">
              <w:rPr>
                <w:rFonts w:ascii="Century Gothic" w:hAnsi="Century Gothic" w:cs="Arial"/>
                <w:sz w:val="16"/>
                <w:szCs w:val="16"/>
              </w:rPr>
              <w:t xml:space="preserve"> € / maxi </w:t>
            </w:r>
            <w:r w:rsidR="00170966" w:rsidRPr="00335F1A">
              <w:rPr>
                <w:rFonts w:ascii="Century Gothic" w:hAnsi="Century Gothic" w:cs="Arial"/>
                <w:sz w:val="16"/>
                <w:szCs w:val="16"/>
              </w:rPr>
              <w:t>4.</w:t>
            </w:r>
            <w:r w:rsidRPr="00335F1A">
              <w:rPr>
                <w:rFonts w:ascii="Century Gothic" w:hAnsi="Century Gothic" w:cs="Arial"/>
                <w:sz w:val="16"/>
                <w:szCs w:val="16"/>
              </w:rPr>
              <w:t>000 €</w:t>
            </w:r>
          </w:p>
        </w:tc>
      </w:tr>
      <w:tr w:rsidR="00E522BF" w:rsidRPr="00CF1F53" w14:paraId="3FFD6FB5" w14:textId="77777777" w:rsidTr="00F920D0">
        <w:trPr>
          <w:trHeight w:val="397"/>
          <w:jc w:val="center"/>
        </w:trPr>
        <w:tc>
          <w:tcPr>
            <w:tcW w:w="2459" w:type="pct"/>
            <w:vAlign w:val="center"/>
          </w:tcPr>
          <w:p w14:paraId="72EFDF5E" w14:textId="77777777" w:rsidR="00E522BF" w:rsidRPr="00CF1F53" w:rsidRDefault="00E522BF" w:rsidP="00E522BF">
            <w:pPr>
              <w:numPr>
                <w:ilvl w:val="0"/>
                <w:numId w:val="4"/>
              </w:numPr>
              <w:spacing w:after="0" w:line="240" w:lineRule="auto"/>
              <w:jc w:val="both"/>
              <w:rPr>
                <w:rFonts w:ascii="Century Gothic" w:hAnsi="Century Gothic" w:cs="Arial"/>
                <w:sz w:val="16"/>
                <w:szCs w:val="16"/>
              </w:rPr>
            </w:pPr>
            <w:r w:rsidRPr="00CF1F53">
              <w:rPr>
                <w:rFonts w:ascii="Century Gothic" w:hAnsi="Century Gothic" w:cs="Arial"/>
                <w:sz w:val="16"/>
                <w:szCs w:val="16"/>
              </w:rPr>
              <w:t>Atteintes accidentelles à l’environnement</w:t>
            </w:r>
          </w:p>
        </w:tc>
        <w:tc>
          <w:tcPr>
            <w:tcW w:w="1432" w:type="pct"/>
            <w:vAlign w:val="center"/>
          </w:tcPr>
          <w:p w14:paraId="77590C16" w14:textId="69C05512" w:rsidR="00E522BF" w:rsidRPr="00335F1A" w:rsidRDefault="00D83CAD" w:rsidP="00E522BF">
            <w:pPr>
              <w:spacing w:after="0" w:line="240" w:lineRule="auto"/>
              <w:jc w:val="center"/>
              <w:rPr>
                <w:rFonts w:ascii="Century Gothic" w:hAnsi="Century Gothic" w:cs="Arial"/>
                <w:sz w:val="16"/>
                <w:szCs w:val="16"/>
              </w:rPr>
            </w:pPr>
            <w:r>
              <w:rPr>
                <w:rFonts w:ascii="Century Gothic" w:hAnsi="Century Gothic" w:cs="Arial"/>
                <w:sz w:val="16"/>
                <w:szCs w:val="16"/>
              </w:rPr>
              <w:t>2.0</w:t>
            </w:r>
            <w:r w:rsidR="00E522BF" w:rsidRPr="00335F1A">
              <w:rPr>
                <w:rFonts w:ascii="Century Gothic" w:hAnsi="Century Gothic" w:cs="Arial"/>
                <w:sz w:val="16"/>
                <w:szCs w:val="16"/>
              </w:rPr>
              <w:t>00.000 € par année d’assurance</w:t>
            </w:r>
          </w:p>
        </w:tc>
        <w:tc>
          <w:tcPr>
            <w:tcW w:w="1108" w:type="pct"/>
            <w:vAlign w:val="center"/>
          </w:tcPr>
          <w:p w14:paraId="2E319A69" w14:textId="259C726A" w:rsidR="00E522BF" w:rsidRPr="00335F1A" w:rsidRDefault="00E87741" w:rsidP="00E522BF">
            <w:pPr>
              <w:spacing w:after="0" w:line="240" w:lineRule="auto"/>
              <w:jc w:val="center"/>
              <w:rPr>
                <w:rFonts w:ascii="Century Gothic" w:hAnsi="Century Gothic" w:cs="Arial"/>
                <w:sz w:val="16"/>
                <w:szCs w:val="16"/>
              </w:rPr>
            </w:pPr>
            <w:r>
              <w:rPr>
                <w:rFonts w:ascii="Century Gothic" w:hAnsi="Century Gothic" w:cs="Arial"/>
                <w:sz w:val="16"/>
                <w:szCs w:val="16"/>
              </w:rPr>
              <w:t>Néant</w:t>
            </w:r>
          </w:p>
        </w:tc>
      </w:tr>
      <w:tr w:rsidR="00E522BF" w:rsidRPr="00CF1F53" w14:paraId="19F903C0" w14:textId="77777777" w:rsidTr="00F920D0">
        <w:trPr>
          <w:trHeight w:val="397"/>
          <w:jc w:val="center"/>
        </w:trPr>
        <w:tc>
          <w:tcPr>
            <w:tcW w:w="2459" w:type="pct"/>
            <w:vAlign w:val="center"/>
          </w:tcPr>
          <w:p w14:paraId="78B34A1E" w14:textId="6F1947CA" w:rsidR="00E522BF" w:rsidRPr="00CF1F53" w:rsidRDefault="00E522BF" w:rsidP="00E522BF">
            <w:pPr>
              <w:numPr>
                <w:ilvl w:val="0"/>
                <w:numId w:val="4"/>
              </w:numPr>
              <w:spacing w:after="0" w:line="240" w:lineRule="auto"/>
              <w:jc w:val="both"/>
              <w:rPr>
                <w:rFonts w:ascii="Century Gothic" w:hAnsi="Century Gothic" w:cs="Arial"/>
                <w:sz w:val="16"/>
                <w:szCs w:val="16"/>
              </w:rPr>
            </w:pPr>
            <w:r w:rsidRPr="00CF1F53">
              <w:rPr>
                <w:rFonts w:ascii="Century Gothic" w:hAnsi="Century Gothic" w:cs="Arial"/>
                <w:sz w:val="16"/>
                <w:szCs w:val="16"/>
              </w:rPr>
              <w:t>Biens confiés (y compris biens en dépôt</w:t>
            </w:r>
            <w:r w:rsidR="004C0029">
              <w:rPr>
                <w:rFonts w:ascii="Century Gothic" w:hAnsi="Century Gothic" w:cs="Arial"/>
                <w:sz w:val="16"/>
                <w:szCs w:val="16"/>
              </w:rPr>
              <w:t xml:space="preserve"> et biens manutentionnés</w:t>
            </w:r>
            <w:r w:rsidRPr="00CF1F53">
              <w:rPr>
                <w:rFonts w:ascii="Century Gothic" w:hAnsi="Century Gothic" w:cs="Arial"/>
                <w:sz w:val="16"/>
                <w:szCs w:val="16"/>
              </w:rPr>
              <w:t>)</w:t>
            </w:r>
          </w:p>
        </w:tc>
        <w:tc>
          <w:tcPr>
            <w:tcW w:w="1432" w:type="pct"/>
            <w:vAlign w:val="center"/>
          </w:tcPr>
          <w:p w14:paraId="112F5929" w14:textId="0164A41F" w:rsidR="00E522BF" w:rsidRPr="00335F1A" w:rsidRDefault="00D83CAD" w:rsidP="00E522BF">
            <w:pPr>
              <w:spacing w:after="0" w:line="240" w:lineRule="auto"/>
              <w:jc w:val="center"/>
              <w:rPr>
                <w:rFonts w:ascii="Century Gothic" w:hAnsi="Century Gothic" w:cs="Arial"/>
                <w:sz w:val="16"/>
                <w:szCs w:val="16"/>
              </w:rPr>
            </w:pPr>
            <w:r>
              <w:rPr>
                <w:rFonts w:ascii="Century Gothic" w:hAnsi="Century Gothic" w:cs="Arial"/>
                <w:sz w:val="16"/>
                <w:szCs w:val="16"/>
              </w:rPr>
              <w:t>1.0</w:t>
            </w:r>
            <w:r w:rsidR="00E87741">
              <w:rPr>
                <w:rFonts w:ascii="Century Gothic" w:hAnsi="Century Gothic" w:cs="Arial"/>
                <w:sz w:val="16"/>
                <w:szCs w:val="16"/>
              </w:rPr>
              <w:t>00</w:t>
            </w:r>
            <w:r w:rsidR="00E522BF" w:rsidRPr="00335F1A">
              <w:rPr>
                <w:rFonts w:ascii="Century Gothic" w:hAnsi="Century Gothic" w:cs="Arial"/>
                <w:sz w:val="16"/>
                <w:szCs w:val="16"/>
              </w:rPr>
              <w:t>.000 €</w:t>
            </w:r>
          </w:p>
        </w:tc>
        <w:tc>
          <w:tcPr>
            <w:tcW w:w="1108" w:type="pct"/>
            <w:vAlign w:val="center"/>
          </w:tcPr>
          <w:p w14:paraId="607C41E6" w14:textId="0A211616" w:rsidR="00E522BF" w:rsidRPr="00335F1A" w:rsidRDefault="00E87741" w:rsidP="00E522BF">
            <w:pPr>
              <w:spacing w:after="0" w:line="240" w:lineRule="auto"/>
              <w:jc w:val="center"/>
              <w:rPr>
                <w:rFonts w:ascii="Century Gothic" w:hAnsi="Century Gothic" w:cs="Arial"/>
                <w:sz w:val="16"/>
                <w:szCs w:val="16"/>
              </w:rPr>
            </w:pPr>
            <w:r>
              <w:rPr>
                <w:rFonts w:ascii="Century Gothic" w:hAnsi="Century Gothic" w:cs="Arial"/>
                <w:sz w:val="16"/>
                <w:szCs w:val="16"/>
              </w:rPr>
              <w:t xml:space="preserve">500 € porté à </w:t>
            </w:r>
            <w:r w:rsidR="00677B21">
              <w:rPr>
                <w:rFonts w:ascii="Century Gothic" w:hAnsi="Century Gothic" w:cs="Arial"/>
                <w:sz w:val="16"/>
                <w:szCs w:val="16"/>
              </w:rPr>
              <w:t>2</w:t>
            </w:r>
            <w:r>
              <w:rPr>
                <w:rFonts w:ascii="Century Gothic" w:hAnsi="Century Gothic" w:cs="Arial"/>
                <w:sz w:val="16"/>
                <w:szCs w:val="16"/>
              </w:rPr>
              <w:t>.000 € pour les embarcations confiées</w:t>
            </w:r>
          </w:p>
        </w:tc>
      </w:tr>
      <w:tr w:rsidR="00E522BF" w:rsidRPr="00CF1F53" w14:paraId="54A961D2" w14:textId="77777777" w:rsidTr="00F920D0">
        <w:trPr>
          <w:trHeight w:val="397"/>
          <w:jc w:val="center"/>
        </w:trPr>
        <w:tc>
          <w:tcPr>
            <w:tcW w:w="2459" w:type="pct"/>
            <w:vAlign w:val="center"/>
          </w:tcPr>
          <w:p w14:paraId="0111A582" w14:textId="77777777" w:rsidR="00E522BF" w:rsidRPr="00CF1F53" w:rsidRDefault="00E522BF" w:rsidP="00E522BF">
            <w:pPr>
              <w:numPr>
                <w:ilvl w:val="0"/>
                <w:numId w:val="4"/>
              </w:numPr>
              <w:spacing w:after="0" w:line="240" w:lineRule="auto"/>
              <w:jc w:val="both"/>
              <w:rPr>
                <w:rFonts w:ascii="Century Gothic" w:hAnsi="Century Gothic" w:cs="Arial"/>
                <w:sz w:val="16"/>
                <w:szCs w:val="16"/>
              </w:rPr>
            </w:pPr>
            <w:r w:rsidRPr="00CF1F53">
              <w:rPr>
                <w:rFonts w:ascii="Century Gothic" w:hAnsi="Century Gothic" w:cs="Arial"/>
                <w:sz w:val="16"/>
                <w:szCs w:val="16"/>
              </w:rPr>
              <w:t>Vol par préposés</w:t>
            </w:r>
          </w:p>
        </w:tc>
        <w:tc>
          <w:tcPr>
            <w:tcW w:w="1432" w:type="pct"/>
            <w:vAlign w:val="center"/>
          </w:tcPr>
          <w:p w14:paraId="1D072E04" w14:textId="77777777" w:rsidR="00E522BF" w:rsidRPr="00335F1A" w:rsidRDefault="00E522BF"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50.000 €</w:t>
            </w:r>
          </w:p>
        </w:tc>
        <w:tc>
          <w:tcPr>
            <w:tcW w:w="1108" w:type="pct"/>
            <w:vAlign w:val="center"/>
          </w:tcPr>
          <w:p w14:paraId="377D155D" w14:textId="4B3EE83A" w:rsidR="00E522BF" w:rsidRPr="00335F1A" w:rsidRDefault="00E87741"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Néant</w:t>
            </w:r>
          </w:p>
        </w:tc>
      </w:tr>
      <w:tr w:rsidR="00E522BF" w:rsidRPr="00CF1F53" w14:paraId="4011C4E7" w14:textId="77777777" w:rsidTr="00F920D0">
        <w:trPr>
          <w:trHeight w:val="397"/>
          <w:jc w:val="center"/>
        </w:trPr>
        <w:tc>
          <w:tcPr>
            <w:tcW w:w="2459" w:type="pct"/>
            <w:vAlign w:val="center"/>
          </w:tcPr>
          <w:p w14:paraId="011A8CF6" w14:textId="77777777" w:rsidR="00E522BF" w:rsidRPr="00CF1F53" w:rsidRDefault="00E522BF" w:rsidP="00E522BF">
            <w:pPr>
              <w:numPr>
                <w:ilvl w:val="0"/>
                <w:numId w:val="4"/>
              </w:numPr>
              <w:spacing w:after="0" w:line="240" w:lineRule="auto"/>
              <w:jc w:val="both"/>
              <w:rPr>
                <w:rFonts w:ascii="Century Gothic" w:hAnsi="Century Gothic" w:cs="Arial"/>
                <w:sz w:val="16"/>
                <w:szCs w:val="16"/>
              </w:rPr>
            </w:pPr>
            <w:r w:rsidRPr="00CF1F53">
              <w:rPr>
                <w:rFonts w:ascii="Century Gothic" w:hAnsi="Century Gothic" w:cs="Arial"/>
                <w:sz w:val="16"/>
                <w:szCs w:val="16"/>
              </w:rPr>
              <w:t>Faute inexcusable</w:t>
            </w:r>
          </w:p>
        </w:tc>
        <w:tc>
          <w:tcPr>
            <w:tcW w:w="1432" w:type="pct"/>
            <w:vAlign w:val="center"/>
          </w:tcPr>
          <w:p w14:paraId="729E5A68" w14:textId="3827FB71" w:rsidR="00E522BF" w:rsidRPr="00335F1A" w:rsidRDefault="00EC12D9"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3</w:t>
            </w:r>
            <w:r w:rsidR="00E522BF" w:rsidRPr="00335F1A">
              <w:rPr>
                <w:rFonts w:ascii="Century Gothic" w:hAnsi="Century Gothic" w:cs="Arial"/>
                <w:sz w:val="16"/>
                <w:szCs w:val="16"/>
              </w:rPr>
              <w:t>.500.000 € par année d’assurance</w:t>
            </w:r>
          </w:p>
        </w:tc>
        <w:tc>
          <w:tcPr>
            <w:tcW w:w="1108" w:type="pct"/>
            <w:vAlign w:val="center"/>
          </w:tcPr>
          <w:p w14:paraId="3FFF4BF5" w14:textId="77777777" w:rsidR="00E522BF" w:rsidRPr="00335F1A" w:rsidRDefault="00E522BF"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Néant</w:t>
            </w:r>
          </w:p>
        </w:tc>
      </w:tr>
      <w:tr w:rsidR="00450BF4" w:rsidRPr="00450BF4" w14:paraId="78C4122A" w14:textId="77777777" w:rsidTr="00F920D0">
        <w:trPr>
          <w:trHeight w:val="397"/>
          <w:jc w:val="center"/>
        </w:trPr>
        <w:tc>
          <w:tcPr>
            <w:tcW w:w="2459" w:type="pct"/>
            <w:vAlign w:val="center"/>
          </w:tcPr>
          <w:p w14:paraId="04BBB607" w14:textId="23E90487" w:rsidR="00E522BF" w:rsidRPr="00450BF4" w:rsidRDefault="00E522BF" w:rsidP="00E522BF">
            <w:pPr>
              <w:numPr>
                <w:ilvl w:val="0"/>
                <w:numId w:val="4"/>
              </w:numPr>
              <w:spacing w:after="0" w:line="240" w:lineRule="auto"/>
              <w:jc w:val="both"/>
              <w:rPr>
                <w:rFonts w:ascii="Century Gothic" w:hAnsi="Century Gothic" w:cs="Arial"/>
                <w:color w:val="1F497D" w:themeColor="text2"/>
                <w:sz w:val="16"/>
                <w:szCs w:val="16"/>
              </w:rPr>
            </w:pPr>
            <w:r w:rsidRPr="004C0029">
              <w:rPr>
                <w:rFonts w:ascii="Century Gothic" w:hAnsi="Century Gothic" w:cs="Arial"/>
                <w:sz w:val="16"/>
                <w:szCs w:val="16"/>
              </w:rPr>
              <w:t>Responsabilité à l’égard des élus / administrateurs</w:t>
            </w:r>
          </w:p>
        </w:tc>
        <w:tc>
          <w:tcPr>
            <w:tcW w:w="1432" w:type="pct"/>
            <w:vAlign w:val="center"/>
          </w:tcPr>
          <w:p w14:paraId="3042D16F" w14:textId="77777777" w:rsidR="00E522BF" w:rsidRPr="00335F1A" w:rsidRDefault="00E522BF"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2.500.000 €</w:t>
            </w:r>
          </w:p>
        </w:tc>
        <w:tc>
          <w:tcPr>
            <w:tcW w:w="1108" w:type="pct"/>
            <w:vAlign w:val="center"/>
          </w:tcPr>
          <w:p w14:paraId="0E694D38" w14:textId="77777777" w:rsidR="00E522BF" w:rsidRPr="00335F1A" w:rsidRDefault="00E522BF"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Néant</w:t>
            </w:r>
          </w:p>
        </w:tc>
      </w:tr>
      <w:tr w:rsidR="00E522BF" w:rsidRPr="00CF1F53" w14:paraId="45B9ACC9" w14:textId="77777777" w:rsidTr="00F920D0">
        <w:trPr>
          <w:trHeight w:val="791"/>
          <w:jc w:val="center"/>
        </w:trPr>
        <w:tc>
          <w:tcPr>
            <w:tcW w:w="2459" w:type="pct"/>
            <w:vAlign w:val="center"/>
          </w:tcPr>
          <w:p w14:paraId="07EA7367" w14:textId="77777777" w:rsidR="00E522BF" w:rsidRPr="00CF1F53" w:rsidRDefault="00E522BF" w:rsidP="0098069D">
            <w:pPr>
              <w:numPr>
                <w:ilvl w:val="0"/>
                <w:numId w:val="4"/>
              </w:numPr>
              <w:autoSpaceDE w:val="0"/>
              <w:autoSpaceDN w:val="0"/>
              <w:spacing w:after="0" w:line="240" w:lineRule="auto"/>
              <w:ind w:left="674" w:hanging="283"/>
              <w:contextualSpacing/>
              <w:jc w:val="both"/>
              <w:rPr>
                <w:rFonts w:ascii="Century Gothic" w:hAnsi="Century Gothic" w:cs="Arial"/>
                <w:sz w:val="16"/>
              </w:rPr>
            </w:pPr>
            <w:r w:rsidRPr="00CF1F53">
              <w:rPr>
                <w:rFonts w:ascii="Century Gothic" w:hAnsi="Century Gothic" w:cs="Arial"/>
                <w:sz w:val="16"/>
              </w:rPr>
              <w:t>Dommages matériels aux biens des préposés :</w:t>
            </w:r>
          </w:p>
          <w:p w14:paraId="4859E686" w14:textId="77777777" w:rsidR="00E522BF" w:rsidRPr="00CF1F53" w:rsidRDefault="00E522BF" w:rsidP="00E522BF">
            <w:pPr>
              <w:ind w:left="532"/>
              <w:contextualSpacing/>
              <w:jc w:val="both"/>
              <w:rPr>
                <w:rFonts w:ascii="Century Gothic" w:hAnsi="Century Gothic" w:cs="Arial"/>
                <w:sz w:val="16"/>
              </w:rPr>
            </w:pPr>
            <w:r w:rsidRPr="00CF1F53">
              <w:rPr>
                <w:rFonts w:ascii="Century Gothic" w:hAnsi="Century Gothic" w:cs="Arial"/>
                <w:sz w:val="16"/>
              </w:rPr>
              <w:t xml:space="preserve">    Avec responsabilité de l’employeur :</w:t>
            </w:r>
          </w:p>
          <w:p w14:paraId="14F9D7A3" w14:textId="1E61EDC9" w:rsidR="00E522BF" w:rsidRPr="00CF1F53" w:rsidRDefault="00E522BF" w:rsidP="00E522BF">
            <w:pPr>
              <w:spacing w:after="0" w:line="240" w:lineRule="auto"/>
              <w:ind w:left="674"/>
              <w:jc w:val="both"/>
              <w:rPr>
                <w:rFonts w:ascii="Century Gothic" w:hAnsi="Century Gothic" w:cs="Arial"/>
                <w:sz w:val="16"/>
                <w:szCs w:val="16"/>
              </w:rPr>
            </w:pPr>
            <w:r w:rsidRPr="00CF1F53">
              <w:rPr>
                <w:rFonts w:ascii="Century Gothic" w:hAnsi="Century Gothic" w:cs="Arial"/>
                <w:sz w:val="16"/>
              </w:rPr>
              <w:t>Sans responsabilité de l’employeur :</w:t>
            </w:r>
          </w:p>
        </w:tc>
        <w:tc>
          <w:tcPr>
            <w:tcW w:w="1432" w:type="pct"/>
            <w:vAlign w:val="center"/>
          </w:tcPr>
          <w:p w14:paraId="6DFE9BF2" w14:textId="77777777" w:rsidR="00E522BF" w:rsidRPr="00335F1A" w:rsidRDefault="00E522BF" w:rsidP="00E522BF">
            <w:pPr>
              <w:spacing w:after="0" w:line="240" w:lineRule="auto"/>
              <w:jc w:val="center"/>
              <w:rPr>
                <w:rFonts w:ascii="Century Gothic" w:hAnsi="Century Gothic" w:cs="Arial"/>
                <w:sz w:val="16"/>
              </w:rPr>
            </w:pPr>
          </w:p>
          <w:p w14:paraId="5BB18A0C" w14:textId="77777777" w:rsidR="00E522BF" w:rsidRPr="00335F1A" w:rsidRDefault="00E522BF" w:rsidP="00E522BF">
            <w:pPr>
              <w:spacing w:after="0" w:line="240" w:lineRule="auto"/>
              <w:jc w:val="center"/>
              <w:rPr>
                <w:rFonts w:ascii="Century Gothic" w:hAnsi="Century Gothic" w:cs="Arial"/>
                <w:sz w:val="16"/>
              </w:rPr>
            </w:pPr>
            <w:r w:rsidRPr="00335F1A">
              <w:rPr>
                <w:rFonts w:ascii="Century Gothic" w:hAnsi="Century Gothic" w:cs="Arial"/>
                <w:sz w:val="16"/>
              </w:rPr>
              <w:t>50.000 €</w:t>
            </w:r>
          </w:p>
          <w:p w14:paraId="4FD23DCA" w14:textId="53914C9B" w:rsidR="00E522BF" w:rsidRPr="00335F1A" w:rsidRDefault="00335F1A" w:rsidP="00E522BF">
            <w:pPr>
              <w:spacing w:after="0" w:line="240" w:lineRule="auto"/>
              <w:jc w:val="center"/>
              <w:rPr>
                <w:rFonts w:ascii="Century Gothic" w:hAnsi="Century Gothic" w:cs="Arial"/>
                <w:sz w:val="16"/>
                <w:szCs w:val="16"/>
              </w:rPr>
            </w:pPr>
            <w:r w:rsidRPr="00335F1A">
              <w:rPr>
                <w:rFonts w:ascii="Century Gothic" w:hAnsi="Century Gothic" w:cs="Arial"/>
                <w:sz w:val="16"/>
              </w:rPr>
              <w:t>Non garanti</w:t>
            </w:r>
          </w:p>
        </w:tc>
        <w:tc>
          <w:tcPr>
            <w:tcW w:w="1108" w:type="pct"/>
            <w:vAlign w:val="center"/>
          </w:tcPr>
          <w:p w14:paraId="52C9766F" w14:textId="77777777" w:rsidR="00E522BF" w:rsidRPr="00335F1A" w:rsidRDefault="00E522BF" w:rsidP="00E522BF">
            <w:pPr>
              <w:spacing w:after="0" w:line="240" w:lineRule="auto"/>
              <w:jc w:val="center"/>
              <w:rPr>
                <w:rFonts w:ascii="Century Gothic" w:hAnsi="Century Gothic" w:cs="Arial"/>
                <w:sz w:val="16"/>
              </w:rPr>
            </w:pPr>
          </w:p>
          <w:p w14:paraId="15D150F3" w14:textId="77777777" w:rsidR="00E522BF" w:rsidRPr="00335F1A" w:rsidRDefault="00E522BF" w:rsidP="00E522BF">
            <w:pPr>
              <w:spacing w:after="0" w:line="240" w:lineRule="auto"/>
              <w:jc w:val="center"/>
              <w:rPr>
                <w:rFonts w:ascii="Century Gothic" w:hAnsi="Century Gothic" w:cs="Arial"/>
                <w:sz w:val="16"/>
              </w:rPr>
            </w:pPr>
            <w:r w:rsidRPr="00335F1A">
              <w:rPr>
                <w:rFonts w:ascii="Century Gothic" w:hAnsi="Century Gothic" w:cs="Arial"/>
                <w:sz w:val="16"/>
              </w:rPr>
              <w:t>Néant</w:t>
            </w:r>
          </w:p>
          <w:p w14:paraId="4F99435A" w14:textId="1A1B3ED7" w:rsidR="00E522BF" w:rsidRPr="00335F1A" w:rsidRDefault="00E522BF" w:rsidP="00E522BF">
            <w:pPr>
              <w:spacing w:after="0" w:line="240" w:lineRule="auto"/>
              <w:jc w:val="center"/>
              <w:rPr>
                <w:rFonts w:ascii="Century Gothic" w:hAnsi="Century Gothic" w:cs="Arial"/>
                <w:sz w:val="16"/>
                <w:szCs w:val="16"/>
              </w:rPr>
            </w:pPr>
            <w:r w:rsidRPr="00335F1A">
              <w:rPr>
                <w:rFonts w:ascii="Century Gothic" w:hAnsi="Century Gothic" w:cs="Arial"/>
                <w:sz w:val="16"/>
              </w:rPr>
              <w:t>Néant</w:t>
            </w:r>
          </w:p>
        </w:tc>
      </w:tr>
      <w:tr w:rsidR="00A1214F" w:rsidRPr="00CF1F53" w14:paraId="0586C143" w14:textId="77777777" w:rsidTr="00F920D0">
        <w:trPr>
          <w:trHeight w:val="397"/>
          <w:jc w:val="center"/>
        </w:trPr>
        <w:tc>
          <w:tcPr>
            <w:tcW w:w="2459" w:type="pct"/>
            <w:vAlign w:val="center"/>
          </w:tcPr>
          <w:p w14:paraId="1CB10600" w14:textId="0CE3CF5E" w:rsidR="00A1214F" w:rsidRPr="00CF1F53" w:rsidRDefault="00A1214F" w:rsidP="00A1214F">
            <w:pPr>
              <w:spacing w:after="0" w:line="240" w:lineRule="auto"/>
              <w:jc w:val="both"/>
              <w:rPr>
                <w:rFonts w:ascii="Century Gothic" w:hAnsi="Century Gothic" w:cs="Arial"/>
                <w:b/>
                <w:sz w:val="16"/>
                <w:szCs w:val="16"/>
              </w:rPr>
            </w:pPr>
            <w:r w:rsidRPr="00CF1F53">
              <w:rPr>
                <w:rFonts w:ascii="Century Gothic" w:hAnsi="Century Gothic" w:cs="Arial"/>
                <w:b/>
                <w:sz w:val="16"/>
                <w:szCs w:val="16"/>
              </w:rPr>
              <w:t xml:space="preserve">Indemnisation du montant du Référé provision à la charge du souscripteur </w:t>
            </w:r>
          </w:p>
        </w:tc>
        <w:tc>
          <w:tcPr>
            <w:tcW w:w="1432" w:type="pct"/>
            <w:vAlign w:val="center"/>
          </w:tcPr>
          <w:p w14:paraId="4E3FE320" w14:textId="2C21866A" w:rsidR="00A1214F" w:rsidRPr="00335F1A" w:rsidRDefault="00A1214F" w:rsidP="00A1214F">
            <w:pPr>
              <w:spacing w:after="0" w:line="240" w:lineRule="auto"/>
              <w:jc w:val="center"/>
              <w:rPr>
                <w:rFonts w:ascii="Century Gothic" w:hAnsi="Century Gothic" w:cs="Arial"/>
                <w:sz w:val="16"/>
                <w:szCs w:val="16"/>
              </w:rPr>
            </w:pPr>
            <w:r w:rsidRPr="00335F1A">
              <w:rPr>
                <w:rFonts w:ascii="Century Gothic" w:hAnsi="Century Gothic" w:cs="Arial"/>
                <w:sz w:val="16"/>
                <w:szCs w:val="16"/>
              </w:rPr>
              <w:t>150.000 €</w:t>
            </w:r>
          </w:p>
        </w:tc>
        <w:tc>
          <w:tcPr>
            <w:tcW w:w="1108" w:type="pct"/>
            <w:vAlign w:val="center"/>
          </w:tcPr>
          <w:p w14:paraId="03F91427" w14:textId="77777777" w:rsidR="00A1214F" w:rsidRPr="00335F1A" w:rsidRDefault="00A1214F" w:rsidP="00A1214F">
            <w:pPr>
              <w:spacing w:after="0" w:line="240" w:lineRule="auto"/>
              <w:jc w:val="center"/>
              <w:rPr>
                <w:rFonts w:ascii="Century Gothic" w:hAnsi="Century Gothic" w:cs="Arial"/>
                <w:sz w:val="16"/>
                <w:szCs w:val="16"/>
              </w:rPr>
            </w:pPr>
            <w:r w:rsidRPr="00335F1A">
              <w:rPr>
                <w:rFonts w:ascii="Century Gothic" w:hAnsi="Century Gothic" w:cs="Arial"/>
                <w:sz w:val="16"/>
                <w:szCs w:val="16"/>
              </w:rPr>
              <w:t>Néant</w:t>
            </w:r>
          </w:p>
        </w:tc>
      </w:tr>
      <w:tr w:rsidR="00E522BF" w:rsidRPr="00CF1F53" w14:paraId="276DB08F" w14:textId="77777777" w:rsidTr="00F920D0">
        <w:trPr>
          <w:trHeight w:val="397"/>
          <w:jc w:val="center"/>
        </w:trPr>
        <w:tc>
          <w:tcPr>
            <w:tcW w:w="2459" w:type="pct"/>
            <w:vAlign w:val="center"/>
          </w:tcPr>
          <w:p w14:paraId="1DB0D772" w14:textId="77777777" w:rsidR="00E522BF" w:rsidRPr="00CF1F53" w:rsidRDefault="00E522BF" w:rsidP="00E522BF">
            <w:pPr>
              <w:spacing w:after="0" w:line="240" w:lineRule="auto"/>
              <w:jc w:val="both"/>
              <w:rPr>
                <w:rFonts w:ascii="Century Gothic" w:hAnsi="Century Gothic" w:cs="Arial"/>
                <w:b/>
                <w:sz w:val="16"/>
                <w:szCs w:val="16"/>
              </w:rPr>
            </w:pPr>
            <w:r w:rsidRPr="00CF1F53">
              <w:rPr>
                <w:rFonts w:ascii="Century Gothic" w:hAnsi="Century Gothic" w:cs="Arial"/>
                <w:b/>
                <w:sz w:val="16"/>
                <w:szCs w:val="16"/>
              </w:rPr>
              <w:t xml:space="preserve">Recours et défense pénale </w:t>
            </w:r>
          </w:p>
        </w:tc>
        <w:tc>
          <w:tcPr>
            <w:tcW w:w="1432" w:type="pct"/>
            <w:vAlign w:val="center"/>
          </w:tcPr>
          <w:p w14:paraId="2445FB6B" w14:textId="77777777" w:rsidR="00E522BF" w:rsidRPr="00335F1A" w:rsidRDefault="00E522BF"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75.000 €</w:t>
            </w:r>
          </w:p>
        </w:tc>
        <w:tc>
          <w:tcPr>
            <w:tcW w:w="1108" w:type="pct"/>
            <w:vAlign w:val="center"/>
          </w:tcPr>
          <w:p w14:paraId="2BCB0AE5" w14:textId="77777777" w:rsidR="00E522BF" w:rsidRPr="00335F1A" w:rsidRDefault="00E522BF" w:rsidP="00E522BF">
            <w:pPr>
              <w:spacing w:after="0" w:line="240" w:lineRule="auto"/>
              <w:jc w:val="center"/>
              <w:rPr>
                <w:rFonts w:ascii="Century Gothic" w:hAnsi="Century Gothic" w:cs="Arial"/>
                <w:sz w:val="16"/>
                <w:szCs w:val="16"/>
              </w:rPr>
            </w:pPr>
            <w:r w:rsidRPr="00335F1A">
              <w:rPr>
                <w:rFonts w:ascii="Century Gothic" w:hAnsi="Century Gothic" w:cs="Arial"/>
                <w:sz w:val="16"/>
                <w:szCs w:val="16"/>
              </w:rPr>
              <w:t>Néant</w:t>
            </w:r>
          </w:p>
        </w:tc>
      </w:tr>
      <w:tr w:rsidR="0098069D" w:rsidRPr="00CF1F53" w14:paraId="30910FFE" w14:textId="77777777" w:rsidTr="00F920D0">
        <w:trPr>
          <w:trHeight w:val="583"/>
          <w:jc w:val="center"/>
        </w:trPr>
        <w:tc>
          <w:tcPr>
            <w:tcW w:w="2459" w:type="pct"/>
            <w:vAlign w:val="center"/>
          </w:tcPr>
          <w:p w14:paraId="49EFBC31" w14:textId="77777777" w:rsidR="0098069D" w:rsidRPr="00CF1F53" w:rsidRDefault="0098069D" w:rsidP="00825DC5">
            <w:pPr>
              <w:spacing w:after="0" w:line="240" w:lineRule="auto"/>
              <w:jc w:val="both"/>
              <w:rPr>
                <w:rFonts w:ascii="Century Gothic" w:hAnsi="Century Gothic" w:cs="Arial"/>
                <w:b/>
                <w:sz w:val="16"/>
                <w:szCs w:val="16"/>
              </w:rPr>
            </w:pPr>
            <w:r w:rsidRPr="00CF1F53">
              <w:rPr>
                <w:rFonts w:ascii="Century Gothic" w:hAnsi="Century Gothic" w:cs="Arial"/>
                <w:b/>
                <w:sz w:val="16"/>
                <w:szCs w:val="16"/>
              </w:rPr>
              <w:t>RC après travaux, après livraison</w:t>
            </w:r>
          </w:p>
        </w:tc>
        <w:tc>
          <w:tcPr>
            <w:tcW w:w="1432" w:type="pct"/>
            <w:vAlign w:val="center"/>
          </w:tcPr>
          <w:p w14:paraId="0D137062" w14:textId="3DE2ABED" w:rsidR="0098069D" w:rsidRPr="00335F1A" w:rsidRDefault="0098069D" w:rsidP="00825DC5">
            <w:pPr>
              <w:spacing w:after="0" w:line="240" w:lineRule="auto"/>
              <w:jc w:val="center"/>
              <w:rPr>
                <w:rFonts w:ascii="Century Gothic" w:hAnsi="Century Gothic" w:cs="Arial"/>
                <w:sz w:val="16"/>
                <w:szCs w:val="16"/>
              </w:rPr>
            </w:pPr>
            <w:r w:rsidRPr="00335F1A">
              <w:rPr>
                <w:rFonts w:ascii="Century Gothic" w:hAnsi="Century Gothic" w:cs="Arial"/>
                <w:sz w:val="16"/>
                <w:szCs w:val="16"/>
              </w:rPr>
              <w:t>5.000.000 €</w:t>
            </w:r>
            <w:r w:rsidR="008C1557" w:rsidRPr="00335F1A">
              <w:rPr>
                <w:rFonts w:ascii="Century Gothic" w:hAnsi="Century Gothic" w:cs="Arial"/>
                <w:sz w:val="16"/>
                <w:szCs w:val="16"/>
              </w:rPr>
              <w:t xml:space="preserve"> par année d’assurance</w:t>
            </w:r>
          </w:p>
        </w:tc>
        <w:tc>
          <w:tcPr>
            <w:tcW w:w="1108" w:type="pct"/>
            <w:vAlign w:val="center"/>
          </w:tcPr>
          <w:p w14:paraId="3DCB0524" w14:textId="0D9AEAF2" w:rsidR="0098069D" w:rsidRPr="00335F1A" w:rsidRDefault="00335F1A" w:rsidP="00825DC5">
            <w:pPr>
              <w:spacing w:after="0" w:line="240" w:lineRule="auto"/>
              <w:jc w:val="center"/>
              <w:rPr>
                <w:rFonts w:ascii="Century Gothic" w:hAnsi="Century Gothic" w:cs="Arial"/>
                <w:sz w:val="16"/>
                <w:szCs w:val="16"/>
              </w:rPr>
            </w:pPr>
            <w:r w:rsidRPr="00335F1A">
              <w:rPr>
                <w:rFonts w:ascii="Century Gothic" w:hAnsi="Century Gothic" w:cs="Arial"/>
                <w:sz w:val="16"/>
                <w:szCs w:val="16"/>
              </w:rPr>
              <w:t>10 % des dommages - mini 750 € / maxi 4.000 €</w:t>
            </w:r>
          </w:p>
        </w:tc>
      </w:tr>
    </w:tbl>
    <w:p w14:paraId="18DCCFFA" w14:textId="77777777" w:rsidR="007B6684" w:rsidRPr="00044CFE" w:rsidRDefault="007B6684" w:rsidP="007B6684">
      <w:pPr>
        <w:spacing w:after="0" w:line="288" w:lineRule="auto"/>
        <w:jc w:val="both"/>
        <w:rPr>
          <w:rFonts w:ascii="Century Gothic" w:hAnsi="Century Gothic" w:cs="Arial"/>
          <w:sz w:val="18"/>
          <w:szCs w:val="18"/>
        </w:rPr>
      </w:pPr>
    </w:p>
    <w:p w14:paraId="6A235C8B" w14:textId="77777777" w:rsidR="007B6684" w:rsidRPr="00044CFE" w:rsidRDefault="007B6684" w:rsidP="007B6684">
      <w:pPr>
        <w:spacing w:after="0" w:line="288" w:lineRule="auto"/>
        <w:jc w:val="both"/>
        <w:rPr>
          <w:rFonts w:ascii="Century Gothic" w:hAnsi="Century Gothic" w:cs="Arial"/>
          <w:sz w:val="18"/>
          <w:szCs w:val="18"/>
        </w:rPr>
      </w:pPr>
      <w:r w:rsidRPr="00044CFE">
        <w:rPr>
          <w:rFonts w:ascii="Century Gothic" w:hAnsi="Century Gothic" w:cs="Arial"/>
          <w:sz w:val="18"/>
          <w:szCs w:val="18"/>
        </w:rPr>
        <w:t xml:space="preserve">Lorsqu’un montant de garantie est fixé « par année d’assurance et par sinistre », il est épuisable dans l’année d’assurance en un ou plusieurs sinistres, quel que soit le nombre de victimes. </w:t>
      </w:r>
    </w:p>
    <w:p w14:paraId="69A23F92" w14:textId="77777777" w:rsidR="007B6684" w:rsidRPr="00044CFE" w:rsidRDefault="007B6684" w:rsidP="007B6684">
      <w:pPr>
        <w:spacing w:after="0" w:line="288" w:lineRule="auto"/>
        <w:jc w:val="both"/>
        <w:rPr>
          <w:rFonts w:ascii="Century Gothic" w:hAnsi="Century Gothic" w:cs="Arial"/>
          <w:sz w:val="18"/>
          <w:szCs w:val="18"/>
        </w:rPr>
      </w:pPr>
      <w:r w:rsidRPr="00044CFE">
        <w:rPr>
          <w:rFonts w:ascii="Century Gothic" w:hAnsi="Century Gothic" w:cs="Arial"/>
          <w:sz w:val="18"/>
          <w:szCs w:val="18"/>
        </w:rPr>
        <w:t>Les frais de défense tels que les honoraires d’avocat ou d’expert, frais judiciaires, frais d’enquête et de témoignage sont inclus dans les montants ci-dessus.</w:t>
      </w:r>
    </w:p>
    <w:p w14:paraId="60F0ABD4" w14:textId="77777777" w:rsidR="00242618" w:rsidRPr="00CF1F53" w:rsidRDefault="00242618" w:rsidP="00242618">
      <w:pPr>
        <w:rPr>
          <w:rFonts w:ascii="Century Gothic" w:hAnsi="Century Gothic" w:cs="Arial"/>
          <w:sz w:val="18"/>
          <w:szCs w:val="18"/>
        </w:rPr>
      </w:pPr>
    </w:p>
    <w:p w14:paraId="119C8F69" w14:textId="77777777" w:rsidR="00DF1A4A" w:rsidRPr="00CF1F53" w:rsidRDefault="00DF1A4A" w:rsidP="00F7398A">
      <w:pPr>
        <w:shd w:val="clear" w:color="auto" w:fill="215868" w:themeFill="accent5" w:themeFillShade="80"/>
        <w:spacing w:after="0" w:line="240" w:lineRule="auto"/>
        <w:jc w:val="both"/>
        <w:rPr>
          <w:rFonts w:ascii="Century Gothic" w:hAnsi="Century Gothic" w:cs="Arial"/>
          <w:b/>
          <w:color w:val="FFFFFF" w:themeColor="background1"/>
          <w:sz w:val="12"/>
          <w:szCs w:val="18"/>
        </w:rPr>
      </w:pPr>
    </w:p>
    <w:p w14:paraId="3E367787" w14:textId="77777777" w:rsidR="00DF1A4A" w:rsidRPr="003F217F" w:rsidRDefault="00DF1A4A" w:rsidP="00F7398A">
      <w:pPr>
        <w:shd w:val="clear" w:color="auto" w:fill="215868" w:themeFill="accent5" w:themeFillShade="80"/>
        <w:spacing w:after="0" w:line="240" w:lineRule="auto"/>
        <w:jc w:val="both"/>
        <w:rPr>
          <w:rFonts w:ascii="Century Gothic" w:hAnsi="Century Gothic" w:cs="Arial"/>
          <w:color w:val="FFFFFF" w:themeColor="background1"/>
          <w:sz w:val="18"/>
          <w:szCs w:val="18"/>
        </w:rPr>
      </w:pPr>
      <w:r w:rsidRPr="003F217F">
        <w:rPr>
          <w:rFonts w:ascii="Century Gothic" w:hAnsi="Century Gothic" w:cs="Arial"/>
          <w:color w:val="FFFFFF" w:themeColor="background1"/>
          <w:sz w:val="18"/>
          <w:szCs w:val="18"/>
        </w:rPr>
        <w:t>C – Dispositions particulières</w:t>
      </w:r>
    </w:p>
    <w:p w14:paraId="4A943B5A" w14:textId="77777777" w:rsidR="00DF1A4A" w:rsidRPr="00CF1F53" w:rsidRDefault="00DF1A4A" w:rsidP="00F7398A">
      <w:pPr>
        <w:shd w:val="clear" w:color="auto" w:fill="215868" w:themeFill="accent5" w:themeFillShade="80"/>
        <w:spacing w:after="0" w:line="240" w:lineRule="auto"/>
        <w:jc w:val="both"/>
        <w:rPr>
          <w:rFonts w:ascii="Century Gothic" w:hAnsi="Century Gothic" w:cs="Arial"/>
          <w:color w:val="FFFFFF" w:themeColor="background1"/>
          <w:sz w:val="12"/>
          <w:szCs w:val="18"/>
        </w:rPr>
      </w:pPr>
    </w:p>
    <w:p w14:paraId="33B5C636" w14:textId="100AA8DE" w:rsidR="00C14D89" w:rsidRDefault="00C14D89" w:rsidP="00C14D89">
      <w:pPr>
        <w:spacing w:after="120"/>
        <w:jc w:val="both"/>
        <w:rPr>
          <w:rFonts w:ascii="Century Gothic" w:hAnsi="Century Gothic" w:cs="Arial"/>
          <w:sz w:val="18"/>
          <w:szCs w:val="18"/>
        </w:rPr>
      </w:pPr>
    </w:p>
    <w:p w14:paraId="77E4DD7C" w14:textId="77777777" w:rsidR="0088059B" w:rsidRPr="00561C9E" w:rsidRDefault="0088059B" w:rsidP="0088059B">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r w:rsidRPr="00561C9E">
        <w:rPr>
          <w:rFonts w:ascii="Century Gothic" w:eastAsia="Times New Roman" w:hAnsi="Century Gothic" w:cs="Arial"/>
          <w:b/>
          <w:sz w:val="18"/>
          <w:szCs w:val="18"/>
          <w:lang w:eastAsia="fr-FR"/>
        </w:rPr>
        <w:t>C.1 – Conditions d’application de la garantie dans le temps :</w:t>
      </w:r>
    </w:p>
    <w:p w14:paraId="2211C3E0" w14:textId="77777777" w:rsidR="0088059B" w:rsidRPr="00561C9E" w:rsidRDefault="0088059B" w:rsidP="0088059B">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p>
    <w:p w14:paraId="1E943C86" w14:textId="77777777" w:rsidR="0088059B" w:rsidRPr="00561C9E" w:rsidRDefault="0088059B" w:rsidP="0088059B">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bookmarkStart w:id="7" w:name="_Hlk10883812"/>
      <w:r w:rsidRPr="00561C9E">
        <w:rPr>
          <w:rFonts w:ascii="Century Gothic" w:eastAsia="Times New Roman" w:hAnsi="Century Gothic" w:cs="Arial"/>
          <w:sz w:val="18"/>
          <w:szCs w:val="18"/>
          <w:lang w:eastAsia="fr-FR"/>
        </w:rPr>
        <w:t>La garantie est acquise dès la date de prise d’effet prévue au présent CCP.</w:t>
      </w:r>
    </w:p>
    <w:p w14:paraId="37E2937B" w14:textId="77777777" w:rsidR="0088059B" w:rsidRPr="00561C9E" w:rsidRDefault="0088059B" w:rsidP="0088059B">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53AA659" w14:textId="77777777" w:rsidR="0088059B" w:rsidRPr="00561C9E" w:rsidRDefault="0088059B" w:rsidP="0088059B">
      <w:pPr>
        <w:autoSpaceDE w:val="0"/>
        <w:autoSpaceDN w:val="0"/>
        <w:adjustRightInd w:val="0"/>
        <w:spacing w:after="60" w:line="288" w:lineRule="auto"/>
        <w:jc w:val="both"/>
        <w:rPr>
          <w:rFonts w:ascii="Century Gothic" w:eastAsia="Calibri" w:hAnsi="Century Gothic" w:cs="Arial"/>
          <w:b/>
          <w:sz w:val="18"/>
          <w:szCs w:val="18"/>
          <w:u w:val="single"/>
          <w:lang w:eastAsia="fr-FR"/>
        </w:rPr>
      </w:pPr>
      <w:r w:rsidRPr="00561C9E">
        <w:rPr>
          <w:rFonts w:ascii="Century Gothic" w:eastAsia="Calibri" w:hAnsi="Century Gothic" w:cs="Arial"/>
          <w:b/>
          <w:sz w:val="18"/>
          <w:szCs w:val="18"/>
          <w:u w:val="single"/>
          <w:lang w:eastAsia="fr-FR"/>
        </w:rPr>
        <w:t>Sinistres ne relevant pas d’un acte de prévention, de diagnostic ou de soins</w:t>
      </w:r>
    </w:p>
    <w:p w14:paraId="360C4633" w14:textId="77777777" w:rsidR="0088059B" w:rsidRPr="00561C9E" w:rsidRDefault="0088059B" w:rsidP="0088059B">
      <w:pPr>
        <w:autoSpaceDE w:val="0"/>
        <w:autoSpaceDN w:val="0"/>
        <w:adjustRightInd w:val="0"/>
        <w:spacing w:after="60" w:line="288" w:lineRule="auto"/>
        <w:jc w:val="both"/>
        <w:rPr>
          <w:rFonts w:ascii="Century Gothic" w:eastAsia="Calibri" w:hAnsi="Century Gothic" w:cs="Arial"/>
          <w:color w:val="000000"/>
          <w:sz w:val="18"/>
          <w:szCs w:val="18"/>
          <w:lang w:eastAsia="fr-FR"/>
        </w:rPr>
      </w:pPr>
    </w:p>
    <w:p w14:paraId="0FEDF044" w14:textId="77777777" w:rsidR="0088059B" w:rsidRPr="00561C9E" w:rsidRDefault="0088059B" w:rsidP="0088059B">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La garantie est déclenchée par la réclamation conformément aux dispositions de l’article L124-5 du Code.</w:t>
      </w:r>
    </w:p>
    <w:p w14:paraId="36271D19" w14:textId="77777777" w:rsidR="0088059B" w:rsidRPr="00561C9E" w:rsidRDefault="0088059B" w:rsidP="0088059B">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La garantie s’applique, dès lors que le fait dommageable est antérieur à la date de résiliation ou d’expiration de la garantie, et que la première réclamation est adressée à l’assuré ou à l’assureur entre la prise d’effet initiale de la garantie et l’expiration d’un délai subséquent de 5 ans à sa date de résiliation ou d’expiration, quelle que soit la date des autres éléments constitutifs des sinistres.</w:t>
      </w:r>
    </w:p>
    <w:p w14:paraId="15940AFF" w14:textId="77777777" w:rsidR="0088059B" w:rsidRPr="00561C9E" w:rsidRDefault="0088059B" w:rsidP="0088059B">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Calibri" w:hAnsi="Century Gothic" w:cs="Arial"/>
          <w:color w:val="000000"/>
          <w:sz w:val="18"/>
          <w:szCs w:val="18"/>
          <w:lang w:eastAsia="fr-FR"/>
        </w:rPr>
        <w:t>Toutefois, l’assureur ne couvre les sinistres dont le fait dommageable a été connu de l’assuré postérieurement à la date de résiliation ou d’expiration que si, au moment où l’assuré a eu connaissance de ce fait dommageable, cette garantie n’a pas été resouscrite ou l’a été sur la base du déclenchement par le fait dommageable.</w:t>
      </w:r>
    </w:p>
    <w:p w14:paraId="6B7693FA" w14:textId="77777777" w:rsidR="0088059B" w:rsidRPr="00561C9E" w:rsidRDefault="0088059B" w:rsidP="0088059B">
      <w:pPr>
        <w:autoSpaceDE w:val="0"/>
        <w:autoSpaceDN w:val="0"/>
        <w:adjustRightInd w:val="0"/>
        <w:spacing w:after="60" w:line="288" w:lineRule="auto"/>
        <w:jc w:val="both"/>
        <w:rPr>
          <w:rFonts w:ascii="Century Gothic" w:eastAsia="Calibri" w:hAnsi="Century Gothic" w:cs="Arial"/>
          <w:sz w:val="18"/>
          <w:szCs w:val="18"/>
          <w:lang w:eastAsia="fr-FR"/>
        </w:rPr>
      </w:pPr>
      <w:r w:rsidRPr="00561C9E">
        <w:rPr>
          <w:rFonts w:ascii="Century Gothic" w:eastAsia="Calibri" w:hAnsi="Century Gothic" w:cs="Arial"/>
          <w:sz w:val="18"/>
          <w:szCs w:val="18"/>
          <w:lang w:eastAsia="fr-FR"/>
        </w:rPr>
        <w:t>Le contrat ne garantit pas les sinistres dont le fait dommageable était connu de l’assuré à la date de souscription de la garantie concernée.</w:t>
      </w:r>
    </w:p>
    <w:p w14:paraId="3F17D8A1" w14:textId="77777777" w:rsidR="0088059B" w:rsidRPr="00561C9E" w:rsidRDefault="0088059B" w:rsidP="0088059B">
      <w:pPr>
        <w:autoSpaceDE w:val="0"/>
        <w:autoSpaceDN w:val="0"/>
        <w:adjustRightInd w:val="0"/>
        <w:spacing w:after="60" w:line="288" w:lineRule="auto"/>
        <w:jc w:val="both"/>
        <w:rPr>
          <w:rFonts w:ascii="Century Gothic" w:eastAsia="Calibri" w:hAnsi="Century Gothic" w:cs="Arial"/>
          <w:sz w:val="18"/>
          <w:szCs w:val="18"/>
          <w:lang w:eastAsia="fr-FR"/>
        </w:rPr>
      </w:pPr>
      <w:r w:rsidRPr="00561C9E">
        <w:rPr>
          <w:rFonts w:ascii="Century Gothic" w:eastAsia="Calibri" w:hAnsi="Century Gothic" w:cs="Arial"/>
          <w:sz w:val="18"/>
          <w:szCs w:val="18"/>
          <w:lang w:eastAsia="fr-FR"/>
        </w:rPr>
        <w:t>Constitue un sinistre tout dommage ou ensemble de dommages causés à des tiers, engageant la responsabilité de l’assuré, résultant d’un fait dommageable et ayant donné lieu à une ou plusieurs réclamations. Le fait dommageable est celui qui constitue la cause génératrice du dommage. Un ensemble de faits dommageables ayant la même cause technique est assimilé à un fait dommageable unique.</w:t>
      </w:r>
    </w:p>
    <w:p w14:paraId="10DE673E" w14:textId="77777777" w:rsidR="0088059B" w:rsidRPr="00561C9E" w:rsidRDefault="0088059B" w:rsidP="0088059B">
      <w:pPr>
        <w:autoSpaceDE w:val="0"/>
        <w:autoSpaceDN w:val="0"/>
        <w:adjustRightInd w:val="0"/>
        <w:spacing w:after="60" w:line="288" w:lineRule="auto"/>
        <w:jc w:val="both"/>
        <w:rPr>
          <w:rFonts w:ascii="Century Gothic" w:eastAsia="Calibri" w:hAnsi="Century Gothic" w:cs="Arial"/>
          <w:sz w:val="18"/>
          <w:szCs w:val="18"/>
          <w:lang w:eastAsia="fr-FR"/>
        </w:rPr>
      </w:pPr>
      <w:r w:rsidRPr="00561C9E">
        <w:rPr>
          <w:rFonts w:ascii="Century Gothic" w:eastAsia="Calibri" w:hAnsi="Century Gothic" w:cs="Arial"/>
          <w:sz w:val="18"/>
          <w:szCs w:val="18"/>
          <w:lang w:eastAsia="fr-FR"/>
        </w:rPr>
        <w:t>Le sinistre est imputé à l’année d’assurance au cours de laquelle l’assureur a reçu la première réclamation. Constitue une réclamation toute demande en réparation amiable ou contentieuse formée par la victime d’un dommage ou ses ayants droits, et adressée à l’assuré ou à son assureur.</w:t>
      </w:r>
    </w:p>
    <w:p w14:paraId="7EDB1D01" w14:textId="56431BF0" w:rsidR="0088059B" w:rsidRDefault="0088059B" w:rsidP="0088059B">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Calibri" w:hAnsi="Century Gothic" w:cs="Arial"/>
          <w:sz w:val="18"/>
          <w:szCs w:val="18"/>
          <w:lang w:eastAsia="fr-FR"/>
        </w:rPr>
        <w:t xml:space="preserve">Lorsqu’un même sinistre est susceptible de mettre en jeu les garanties apportées par plusieurs contrats successifs, la garantie déclenchée par le fait dommageable ayant pris effet postérieurement au 02 novembre 2003 est appelée en priorité, sans qu’il soit fait application des quatrième et </w:t>
      </w:r>
      <w:proofErr w:type="gramStart"/>
      <w:r w:rsidRPr="00561C9E">
        <w:rPr>
          <w:rFonts w:ascii="Century Gothic" w:eastAsia="Calibri" w:hAnsi="Century Gothic" w:cs="Arial"/>
          <w:sz w:val="18"/>
          <w:szCs w:val="18"/>
          <w:lang w:eastAsia="fr-FR"/>
        </w:rPr>
        <w:t>cinquième alinéas</w:t>
      </w:r>
      <w:proofErr w:type="gramEnd"/>
      <w:r w:rsidRPr="00561C9E">
        <w:rPr>
          <w:rFonts w:ascii="Century Gothic" w:eastAsia="Calibri" w:hAnsi="Century Gothic" w:cs="Arial"/>
          <w:sz w:val="18"/>
          <w:szCs w:val="18"/>
          <w:lang w:eastAsia="fr-FR"/>
        </w:rPr>
        <w:t xml:space="preserve"> de l’article L121-4 du Code.</w:t>
      </w:r>
      <w:bookmarkEnd w:id="7"/>
    </w:p>
    <w:p w14:paraId="36F4B93B" w14:textId="77777777" w:rsidR="0088059B" w:rsidRPr="00561C9E" w:rsidRDefault="0088059B" w:rsidP="0088059B">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p>
    <w:p w14:paraId="6572EEAA" w14:textId="77777777" w:rsidR="0088059B" w:rsidRPr="00561C9E" w:rsidRDefault="0088059B" w:rsidP="0088059B">
      <w:pPr>
        <w:autoSpaceDE w:val="0"/>
        <w:autoSpaceDN w:val="0"/>
        <w:adjustRightInd w:val="0"/>
        <w:spacing w:after="60" w:line="288" w:lineRule="auto"/>
        <w:jc w:val="both"/>
        <w:rPr>
          <w:rFonts w:ascii="Century Gothic" w:eastAsia="Times New Roman" w:hAnsi="Century Gothic" w:cs="Arial"/>
          <w:b/>
          <w:sz w:val="18"/>
          <w:szCs w:val="18"/>
          <w:lang w:eastAsia="fr-FR"/>
        </w:rPr>
      </w:pPr>
      <w:r w:rsidRPr="00561C9E">
        <w:rPr>
          <w:rFonts w:ascii="Century Gothic" w:eastAsia="Times New Roman" w:hAnsi="Century Gothic" w:cs="Arial"/>
          <w:b/>
          <w:sz w:val="18"/>
          <w:szCs w:val="18"/>
          <w:lang w:eastAsia="fr-FR"/>
        </w:rPr>
        <w:t>C.2 – Etendue géographique de la garantie :</w:t>
      </w:r>
    </w:p>
    <w:p w14:paraId="053ACE9F" w14:textId="77777777" w:rsidR="0088059B" w:rsidRPr="00561C9E" w:rsidRDefault="0088059B" w:rsidP="0088059B">
      <w:pPr>
        <w:autoSpaceDE w:val="0"/>
        <w:autoSpaceDN w:val="0"/>
        <w:adjustRightInd w:val="0"/>
        <w:spacing w:after="60" w:line="288" w:lineRule="auto"/>
        <w:jc w:val="both"/>
        <w:rPr>
          <w:rFonts w:ascii="Century Gothic" w:eastAsia="Times New Roman" w:hAnsi="Century Gothic" w:cs="Arial"/>
          <w:sz w:val="18"/>
          <w:szCs w:val="18"/>
          <w:lang w:eastAsia="fr-FR"/>
        </w:rPr>
      </w:pPr>
    </w:p>
    <w:p w14:paraId="3C155B97" w14:textId="77777777" w:rsidR="0088059B" w:rsidRPr="00561C9E" w:rsidRDefault="0088059B" w:rsidP="0088059B">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u w:val="single"/>
          <w:lang w:eastAsia="fr-FR"/>
        </w:rPr>
        <w:t>La garantie s’applique aux seules activités exercées par l’établissement assuré en France.</w:t>
      </w:r>
      <w:r w:rsidRPr="00561C9E">
        <w:rPr>
          <w:rFonts w:ascii="Century Gothic" w:eastAsia="Times New Roman" w:hAnsi="Century Gothic" w:cs="Arial"/>
          <w:sz w:val="18"/>
          <w:szCs w:val="18"/>
          <w:lang w:eastAsia="fr-FR"/>
        </w:rPr>
        <w:t xml:space="preserve"> </w:t>
      </w:r>
    </w:p>
    <w:p w14:paraId="1A6781AE" w14:textId="77777777" w:rsidR="0088059B" w:rsidRPr="00561C9E" w:rsidRDefault="0088059B" w:rsidP="0088059B">
      <w:pPr>
        <w:autoSpaceDE w:val="0"/>
        <w:autoSpaceDN w:val="0"/>
        <w:adjustRightInd w:val="0"/>
        <w:spacing w:after="60" w:line="288" w:lineRule="auto"/>
        <w:jc w:val="both"/>
        <w:rPr>
          <w:rFonts w:ascii="Century Gothic" w:eastAsia="Times New Roman" w:hAnsi="Century Gothic" w:cs="Arial"/>
          <w:sz w:val="18"/>
          <w:szCs w:val="18"/>
          <w:lang w:eastAsia="fr-FR"/>
        </w:rPr>
      </w:pPr>
    </w:p>
    <w:p w14:paraId="0FE6B12D" w14:textId="77777777" w:rsidR="0088059B" w:rsidRPr="00561C9E" w:rsidRDefault="0088059B" w:rsidP="0088059B">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sz w:val="18"/>
          <w:szCs w:val="18"/>
          <w:lang w:eastAsia="fr-FR"/>
        </w:rPr>
        <w:t>Toutefois les garanties sont étendues aux dommages survenus dans le monde entier à l’occasion de voyages de l’assuré ou de ses préposés dans le cadre de missions commerciales ou d’études, simple participation à des foires, expositions, salons, congrès, séminaires ou colloques d’une durée inférieure à trois mois.</w:t>
      </w:r>
    </w:p>
    <w:p w14:paraId="0B2DD51F" w14:textId="77777777" w:rsidR="00AB5079" w:rsidRPr="00CF1F53" w:rsidRDefault="00AB5079" w:rsidP="00AB5079">
      <w:pPr>
        <w:spacing w:after="120"/>
        <w:jc w:val="both"/>
        <w:rPr>
          <w:rFonts w:ascii="Century Gothic" w:hAnsi="Century Gothic" w:cs="Arial"/>
          <w:b/>
          <w:sz w:val="18"/>
          <w:szCs w:val="18"/>
        </w:rPr>
      </w:pPr>
    </w:p>
    <w:p w14:paraId="7855B2B1" w14:textId="65C99F6F"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 xml:space="preserve">C.3 – </w:t>
      </w:r>
      <w:r w:rsidRPr="00CF1F53">
        <w:rPr>
          <w:rFonts w:ascii="Century Gothic" w:hAnsi="Century Gothic" w:cs="Arial"/>
          <w:sz w:val="18"/>
          <w:szCs w:val="18"/>
        </w:rPr>
        <w:t xml:space="preserve">L’assureur est réputé avoir une connaissance des risques couverts et des activités du souscripteur. A ce titre il peut poser l’ensemble des questions utiles à l’appréciation des risques. </w:t>
      </w:r>
    </w:p>
    <w:p w14:paraId="0AB5257E" w14:textId="77777777" w:rsidR="00AB5079" w:rsidRPr="00CF1F53" w:rsidRDefault="00AB5079" w:rsidP="00AB5079">
      <w:pPr>
        <w:spacing w:after="120"/>
        <w:jc w:val="both"/>
        <w:rPr>
          <w:rFonts w:ascii="Century Gothic" w:hAnsi="Century Gothic" w:cs="Arial"/>
          <w:b/>
          <w:sz w:val="18"/>
          <w:szCs w:val="18"/>
        </w:rPr>
      </w:pPr>
    </w:p>
    <w:p w14:paraId="626C098B" w14:textId="08A26447" w:rsidR="00AB5079" w:rsidRPr="00CF1F53" w:rsidRDefault="00AB5079" w:rsidP="00AB5079">
      <w:pPr>
        <w:spacing w:after="120"/>
        <w:jc w:val="both"/>
        <w:rPr>
          <w:rFonts w:ascii="Century Gothic" w:hAnsi="Century Gothic" w:cs="Arial"/>
          <w:sz w:val="18"/>
          <w:szCs w:val="18"/>
          <w:u w:val="single"/>
        </w:rPr>
      </w:pPr>
      <w:r w:rsidRPr="00CF1F53">
        <w:rPr>
          <w:rFonts w:ascii="Century Gothic" w:hAnsi="Century Gothic" w:cs="Arial"/>
          <w:b/>
          <w:sz w:val="18"/>
          <w:szCs w:val="18"/>
        </w:rPr>
        <w:t>C.4 -</w:t>
      </w:r>
      <w:r w:rsidRPr="00CF1F53">
        <w:rPr>
          <w:rFonts w:ascii="Century Gothic" w:hAnsi="Century Gothic" w:cs="Arial"/>
          <w:sz w:val="18"/>
          <w:szCs w:val="18"/>
        </w:rPr>
        <w:t xml:space="preserve"> Les garanties s'appliquent à toutes les personnes placées sous la garde ou l'autorité du souscripteur - responsabilité </w:t>
      </w:r>
      <w:r w:rsidRPr="00CF1F53">
        <w:rPr>
          <w:rFonts w:ascii="Century Gothic" w:hAnsi="Century Gothic" w:cs="Arial"/>
          <w:sz w:val="18"/>
          <w:szCs w:val="18"/>
          <w:u w:val="single"/>
        </w:rPr>
        <w:t>du fait</w:t>
      </w:r>
      <w:r w:rsidRPr="00CF1F53">
        <w:rPr>
          <w:rFonts w:ascii="Century Gothic" w:hAnsi="Century Gothic" w:cs="Arial"/>
          <w:sz w:val="18"/>
          <w:szCs w:val="18"/>
        </w:rPr>
        <w:t xml:space="preserve"> de ces personnes ou </w:t>
      </w:r>
      <w:r w:rsidRPr="00CF1F53">
        <w:rPr>
          <w:rFonts w:ascii="Century Gothic" w:hAnsi="Century Gothic" w:cs="Arial"/>
          <w:sz w:val="18"/>
          <w:szCs w:val="18"/>
          <w:u w:val="single"/>
        </w:rPr>
        <w:t>à leur égard -</w:t>
      </w:r>
      <w:r w:rsidRPr="00CF1F53">
        <w:rPr>
          <w:rFonts w:ascii="Century Gothic" w:hAnsi="Century Gothic" w:cs="Arial"/>
          <w:sz w:val="18"/>
          <w:szCs w:val="18"/>
        </w:rPr>
        <w:t xml:space="preserve"> au cas où la responsabilité du souscripteur serait recherchée et / ou au cas où les dommages ne donneraient pas lieu à réparation en application de la législation sur les accidents de travail (notamment les collaborateurs occasionnels, stagiaires, participants à des tests…). </w:t>
      </w:r>
      <w:r w:rsidRPr="00CF1F53">
        <w:rPr>
          <w:rFonts w:ascii="Century Gothic" w:hAnsi="Century Gothic" w:cs="Arial"/>
          <w:sz w:val="18"/>
          <w:szCs w:val="18"/>
          <w:u w:val="single"/>
        </w:rPr>
        <w:t>Les personnes physiques seront alors considérées comme tiers entre elles au titre du présent contrat.</w:t>
      </w:r>
    </w:p>
    <w:p w14:paraId="65B7113B" w14:textId="77777777" w:rsidR="00AB5079" w:rsidRPr="00CF1F53" w:rsidRDefault="00AB5079" w:rsidP="00AB5079">
      <w:pPr>
        <w:spacing w:after="120"/>
        <w:jc w:val="both"/>
        <w:rPr>
          <w:rFonts w:ascii="Century Gothic" w:hAnsi="Century Gothic" w:cs="Arial"/>
          <w:b/>
          <w:sz w:val="18"/>
          <w:szCs w:val="18"/>
        </w:rPr>
      </w:pPr>
    </w:p>
    <w:p w14:paraId="3B1CE850" w14:textId="60343EF9"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C.5</w:t>
      </w:r>
      <w:r w:rsidRPr="00CF1F53">
        <w:rPr>
          <w:rFonts w:ascii="Century Gothic" w:hAnsi="Century Gothic" w:cs="Arial"/>
          <w:sz w:val="18"/>
          <w:szCs w:val="18"/>
        </w:rPr>
        <w:t xml:space="preserve"> - Les garanties s'appliquent à la responsabilité qui pourrait incomber au souscripteur en sa qualité de commettant, lorsque ses préposés utilisent un véhicule ne lui appartenant pas pour les besoins du service, y compris sur le trajet domicile / lieu de travail.</w:t>
      </w:r>
    </w:p>
    <w:p w14:paraId="5F0923C5" w14:textId="77777777" w:rsidR="00AB5079" w:rsidRPr="003F217F" w:rsidRDefault="00AB5079" w:rsidP="00AB5079">
      <w:pPr>
        <w:spacing w:after="120"/>
        <w:ind w:left="284"/>
        <w:jc w:val="both"/>
        <w:rPr>
          <w:rFonts w:ascii="Century Gothic" w:hAnsi="Century Gothic" w:cs="Arial"/>
          <w:sz w:val="18"/>
          <w:szCs w:val="18"/>
        </w:rPr>
      </w:pPr>
    </w:p>
    <w:p w14:paraId="7CAE2D2E" w14:textId="415CE8F4" w:rsidR="00AB5079" w:rsidRPr="00CF1F53" w:rsidRDefault="00AB5079" w:rsidP="00AB5079">
      <w:pPr>
        <w:spacing w:after="120"/>
        <w:ind w:left="284"/>
        <w:jc w:val="both"/>
        <w:rPr>
          <w:rFonts w:ascii="Century Gothic" w:hAnsi="Century Gothic" w:cs="Arial"/>
          <w:b/>
          <w:sz w:val="18"/>
          <w:szCs w:val="18"/>
        </w:rPr>
      </w:pPr>
      <w:r w:rsidRPr="00CF1F53">
        <w:rPr>
          <w:rFonts w:ascii="Century Gothic" w:hAnsi="Century Gothic" w:cs="Arial"/>
          <w:i/>
          <w:sz w:val="18"/>
          <w:szCs w:val="18"/>
        </w:rPr>
        <w:t>C.</w:t>
      </w:r>
      <w:r w:rsidR="00974AF8" w:rsidRPr="00CF1F53">
        <w:rPr>
          <w:rFonts w:ascii="Century Gothic" w:hAnsi="Century Gothic" w:cs="Arial"/>
          <w:i/>
          <w:sz w:val="18"/>
          <w:szCs w:val="18"/>
        </w:rPr>
        <w:t>5</w:t>
      </w:r>
      <w:r w:rsidRPr="00CF1F53">
        <w:rPr>
          <w:rFonts w:ascii="Century Gothic" w:hAnsi="Century Gothic" w:cs="Arial"/>
          <w:i/>
          <w:sz w:val="18"/>
          <w:szCs w:val="18"/>
        </w:rPr>
        <w:t>.1 -</w:t>
      </w:r>
      <w:r w:rsidRPr="00CF1F53">
        <w:rPr>
          <w:rFonts w:ascii="Century Gothic" w:hAnsi="Century Gothic" w:cs="Arial"/>
          <w:sz w:val="18"/>
          <w:szCs w:val="18"/>
        </w:rPr>
        <w:t xml:space="preserve"> Les garanties sont expressément accordées en cas d’action récursoire à l’encontre du souscripteur par l’assureur automobile d’un véhicule utilisé par un de ses préposés ou si le préposé n’était pas assuré et que la responsabilité du souscripteur était recherchée. Cette garantie intervient en complément ou à défaut de l’assurance dont bénéficie le véhicule.</w:t>
      </w:r>
    </w:p>
    <w:p w14:paraId="037250F5" w14:textId="77777777" w:rsidR="00AB5079" w:rsidRPr="00CF1F53" w:rsidRDefault="00AB5079" w:rsidP="00AB5079">
      <w:pPr>
        <w:spacing w:after="120"/>
        <w:jc w:val="both"/>
        <w:rPr>
          <w:rFonts w:ascii="Century Gothic" w:hAnsi="Century Gothic" w:cs="Arial"/>
          <w:b/>
          <w:sz w:val="18"/>
          <w:szCs w:val="18"/>
        </w:rPr>
      </w:pPr>
    </w:p>
    <w:p w14:paraId="42D473FB" w14:textId="55F8CA98"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lastRenderedPageBreak/>
        <w:t>C.6</w:t>
      </w:r>
      <w:r w:rsidRPr="00CF1F53">
        <w:rPr>
          <w:rFonts w:ascii="Century Gothic" w:hAnsi="Century Gothic" w:cs="Arial"/>
          <w:sz w:val="18"/>
          <w:szCs w:val="18"/>
        </w:rPr>
        <w:t xml:space="preserve"> - Les garanties s'appliquent aux dommages qui résulteraient de la fonction « OUTIL » </w:t>
      </w:r>
      <w:r w:rsidR="00974AF8" w:rsidRPr="00CF1F53">
        <w:rPr>
          <w:rFonts w:ascii="Century Gothic" w:hAnsi="Century Gothic" w:cs="Arial"/>
          <w:sz w:val="18"/>
          <w:szCs w:val="18"/>
        </w:rPr>
        <w:t xml:space="preserve">d’un véhicule dont le souscripteur n’est pas propriétaire, mais </w:t>
      </w:r>
      <w:r w:rsidRPr="00CF1F53">
        <w:rPr>
          <w:rFonts w:ascii="Century Gothic" w:hAnsi="Century Gothic" w:cs="Arial"/>
          <w:sz w:val="18"/>
          <w:szCs w:val="18"/>
        </w:rPr>
        <w:t xml:space="preserve">utilisés pour </w:t>
      </w:r>
      <w:r w:rsidR="00974AF8" w:rsidRPr="00CF1F53">
        <w:rPr>
          <w:rFonts w:ascii="Century Gothic" w:hAnsi="Century Gothic" w:cs="Arial"/>
          <w:sz w:val="18"/>
          <w:szCs w:val="18"/>
        </w:rPr>
        <w:t xml:space="preserve">son </w:t>
      </w:r>
      <w:r w:rsidRPr="00CF1F53">
        <w:rPr>
          <w:rFonts w:ascii="Century Gothic" w:hAnsi="Century Gothic" w:cs="Arial"/>
          <w:sz w:val="18"/>
          <w:szCs w:val="18"/>
        </w:rPr>
        <w:t>compte, l’assureur conservant son droit à recours à l’encontr</w:t>
      </w:r>
      <w:r w:rsidR="00974AF8" w:rsidRPr="00CF1F53">
        <w:rPr>
          <w:rFonts w:ascii="Century Gothic" w:hAnsi="Century Gothic" w:cs="Arial"/>
          <w:sz w:val="18"/>
          <w:szCs w:val="18"/>
        </w:rPr>
        <w:t>e de l’assureur « Automobile » du véhicule</w:t>
      </w:r>
      <w:r w:rsidRPr="00CF1F53">
        <w:rPr>
          <w:rFonts w:ascii="Century Gothic" w:hAnsi="Century Gothic" w:cs="Arial"/>
          <w:sz w:val="18"/>
          <w:szCs w:val="18"/>
        </w:rPr>
        <w:t>.</w:t>
      </w:r>
    </w:p>
    <w:p w14:paraId="6B723ED8" w14:textId="77777777" w:rsidR="00AB5079" w:rsidRPr="00CF1F53" w:rsidRDefault="00AB5079" w:rsidP="00AB5079">
      <w:pPr>
        <w:spacing w:after="120"/>
        <w:jc w:val="both"/>
        <w:rPr>
          <w:rFonts w:ascii="Century Gothic" w:hAnsi="Century Gothic" w:cs="Arial"/>
          <w:sz w:val="18"/>
          <w:szCs w:val="18"/>
        </w:rPr>
      </w:pPr>
    </w:p>
    <w:p w14:paraId="18E1DC6F" w14:textId="671CC69F"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w:t>
      </w:r>
      <w:r w:rsidR="00974AF8" w:rsidRPr="00CF1F53">
        <w:rPr>
          <w:rFonts w:ascii="Century Gothic" w:hAnsi="Century Gothic" w:cs="Arial"/>
          <w:b/>
          <w:sz w:val="18"/>
          <w:szCs w:val="18"/>
        </w:rPr>
        <w:t>7</w:t>
      </w:r>
      <w:r w:rsidRPr="00CF1F53">
        <w:rPr>
          <w:rFonts w:ascii="Century Gothic" w:hAnsi="Century Gothic" w:cs="Arial"/>
          <w:sz w:val="18"/>
          <w:szCs w:val="18"/>
        </w:rPr>
        <w:t xml:space="preserve"> - Les garanties</w:t>
      </w:r>
      <w:r w:rsidRPr="00CF1F53">
        <w:rPr>
          <w:rFonts w:ascii="Century Gothic" w:hAnsi="Century Gothic" w:cs="Arial"/>
          <w:i/>
          <w:sz w:val="18"/>
          <w:szCs w:val="18"/>
        </w:rPr>
        <w:t xml:space="preserve"> </w:t>
      </w:r>
      <w:r w:rsidRPr="00CF1F53">
        <w:rPr>
          <w:rFonts w:ascii="Century Gothic" w:hAnsi="Century Gothic" w:cs="Arial"/>
          <w:sz w:val="18"/>
          <w:szCs w:val="18"/>
        </w:rPr>
        <w:t>sont acquises également</w:t>
      </w:r>
      <w:r w:rsidRPr="00CF1F53">
        <w:rPr>
          <w:rFonts w:ascii="Century Gothic" w:hAnsi="Century Gothic" w:cs="Arial"/>
          <w:i/>
          <w:sz w:val="18"/>
          <w:szCs w:val="18"/>
        </w:rPr>
        <w:t xml:space="preserve"> </w:t>
      </w:r>
      <w:r w:rsidRPr="00CF1F53">
        <w:rPr>
          <w:rFonts w:ascii="Century Gothic" w:hAnsi="Century Gothic" w:cs="Arial"/>
          <w:sz w:val="18"/>
          <w:szCs w:val="18"/>
        </w:rPr>
        <w:t xml:space="preserve">lorsqu'un véhicule dont </w:t>
      </w:r>
      <w:r w:rsidR="00974AF8" w:rsidRPr="00CF1F53">
        <w:rPr>
          <w:rFonts w:ascii="Century Gothic" w:hAnsi="Century Gothic" w:cs="Arial"/>
          <w:sz w:val="18"/>
          <w:szCs w:val="18"/>
        </w:rPr>
        <w:t>le souscripteur</w:t>
      </w:r>
      <w:r w:rsidRPr="00CF1F53">
        <w:rPr>
          <w:rFonts w:ascii="Century Gothic" w:hAnsi="Century Gothic" w:cs="Arial"/>
          <w:sz w:val="18"/>
          <w:szCs w:val="18"/>
        </w:rPr>
        <w:t xml:space="preserve"> n’est pas propriétaire est déplacé ou conduit pour les besoins du service. Cette garantie intervient en complément ou à défaut de l’assurance dont bénéficie le véhicule.</w:t>
      </w:r>
    </w:p>
    <w:p w14:paraId="41083E23" w14:textId="77777777" w:rsidR="00AB5079" w:rsidRPr="00CF1F53" w:rsidRDefault="00AB5079" w:rsidP="00AB5079">
      <w:pPr>
        <w:spacing w:after="120"/>
        <w:jc w:val="both"/>
        <w:rPr>
          <w:rFonts w:ascii="Century Gothic" w:hAnsi="Century Gothic" w:cs="Arial"/>
          <w:sz w:val="18"/>
          <w:szCs w:val="18"/>
        </w:rPr>
      </w:pPr>
    </w:p>
    <w:p w14:paraId="7444AB70" w14:textId="77777777"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 xml:space="preserve">C.8 </w:t>
      </w:r>
      <w:r w:rsidRPr="00CF1F53">
        <w:rPr>
          <w:rFonts w:ascii="Century Gothic" w:hAnsi="Century Gothic" w:cs="Arial"/>
          <w:sz w:val="18"/>
          <w:szCs w:val="18"/>
        </w:rPr>
        <w:t>- La garantie des biens et effets personnels des salariés est accordée y compris en cas de vol sous réserve d’un dépôt de plainte, et à l’exception du vol subis par les objets précieux, espèces monnayées, chèques, titres ou valeurs.</w:t>
      </w:r>
    </w:p>
    <w:p w14:paraId="45B8E6FE" w14:textId="77777777" w:rsidR="00AB5079" w:rsidRPr="00CF1F53" w:rsidRDefault="00AB5079" w:rsidP="00AB5079">
      <w:pPr>
        <w:spacing w:after="120"/>
        <w:jc w:val="both"/>
        <w:rPr>
          <w:rFonts w:ascii="Century Gothic" w:hAnsi="Century Gothic" w:cs="Arial"/>
          <w:b/>
          <w:sz w:val="18"/>
          <w:szCs w:val="18"/>
        </w:rPr>
      </w:pPr>
    </w:p>
    <w:p w14:paraId="1C67B7AE" w14:textId="405E9281" w:rsidR="008C1557"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 xml:space="preserve">C.9 - </w:t>
      </w:r>
      <w:r w:rsidRPr="00CF1F53">
        <w:rPr>
          <w:rFonts w:ascii="Century Gothic" w:hAnsi="Century Gothic" w:cs="Arial"/>
          <w:sz w:val="18"/>
          <w:szCs w:val="18"/>
        </w:rPr>
        <w:t>En cas de service concédé à des tiers</w:t>
      </w:r>
      <w:r w:rsidR="008C1557">
        <w:rPr>
          <w:rFonts w:ascii="Century Gothic" w:hAnsi="Century Gothic" w:cs="Arial"/>
          <w:sz w:val="18"/>
          <w:szCs w:val="18"/>
        </w:rPr>
        <w:t xml:space="preserve"> (prestataire, sous-traitant, co-traitant</w:t>
      </w:r>
      <w:r w:rsidR="007A4385">
        <w:rPr>
          <w:rFonts w:ascii="Century Gothic" w:hAnsi="Century Gothic" w:cs="Arial"/>
          <w:sz w:val="18"/>
          <w:szCs w:val="18"/>
        </w:rPr>
        <w:t>, titulaire</w:t>
      </w:r>
      <w:r w:rsidR="008C1557">
        <w:rPr>
          <w:rFonts w:ascii="Century Gothic" w:hAnsi="Century Gothic" w:cs="Arial"/>
          <w:sz w:val="18"/>
          <w:szCs w:val="18"/>
        </w:rPr>
        <w:t>…)</w:t>
      </w:r>
      <w:r w:rsidRPr="00CF1F53">
        <w:rPr>
          <w:rFonts w:ascii="Century Gothic" w:hAnsi="Century Gothic" w:cs="Arial"/>
          <w:sz w:val="18"/>
          <w:szCs w:val="18"/>
        </w:rPr>
        <w:t>, les garanties sont étendues à la responsabilité pouvant incomber au souscripteur</w:t>
      </w:r>
      <w:r w:rsidR="008C1557">
        <w:rPr>
          <w:rFonts w:ascii="Century Gothic" w:hAnsi="Century Gothic" w:cs="Arial"/>
          <w:sz w:val="18"/>
          <w:szCs w:val="18"/>
        </w:rPr>
        <w:t xml:space="preserve"> </w:t>
      </w:r>
      <w:r w:rsidR="008C1557" w:rsidRPr="007A4385">
        <w:rPr>
          <w:rFonts w:ascii="Century Gothic" w:hAnsi="Century Gothic" w:cs="Arial"/>
          <w:sz w:val="18"/>
          <w:szCs w:val="18"/>
          <w:u w:val="single"/>
        </w:rPr>
        <w:t>du fait</w:t>
      </w:r>
      <w:r w:rsidR="008C1557">
        <w:rPr>
          <w:rFonts w:ascii="Century Gothic" w:hAnsi="Century Gothic" w:cs="Arial"/>
          <w:sz w:val="18"/>
          <w:szCs w:val="18"/>
        </w:rPr>
        <w:t xml:space="preserve"> de ce tiers (il est entendu que la garantie s’exerce </w:t>
      </w:r>
      <w:r w:rsidR="008C1557" w:rsidRPr="007A4385">
        <w:rPr>
          <w:rFonts w:ascii="Century Gothic" w:hAnsi="Century Gothic" w:cs="Arial"/>
          <w:sz w:val="18"/>
          <w:szCs w:val="18"/>
          <w:u w:val="single"/>
        </w:rPr>
        <w:t>du fait</w:t>
      </w:r>
      <w:r w:rsidR="008C1557">
        <w:rPr>
          <w:rFonts w:ascii="Century Gothic" w:hAnsi="Century Gothic" w:cs="Arial"/>
          <w:sz w:val="18"/>
          <w:szCs w:val="18"/>
        </w:rPr>
        <w:t xml:space="preserve"> de ces tier</w:t>
      </w:r>
      <w:r w:rsidR="007A4385">
        <w:rPr>
          <w:rFonts w:ascii="Century Gothic" w:hAnsi="Century Gothic" w:cs="Arial"/>
          <w:sz w:val="18"/>
          <w:szCs w:val="18"/>
        </w:rPr>
        <w:t>s, sans que la responsabilité personnelle de ces tiers ne soit garantie).</w:t>
      </w:r>
    </w:p>
    <w:p w14:paraId="61826A06" w14:textId="5B94678A" w:rsidR="00AB5079" w:rsidRPr="00170966" w:rsidRDefault="007A4385" w:rsidP="00AB5079">
      <w:pPr>
        <w:spacing w:after="120"/>
        <w:jc w:val="both"/>
        <w:rPr>
          <w:rFonts w:ascii="Century Gothic" w:hAnsi="Century Gothic" w:cs="Arial"/>
          <w:sz w:val="18"/>
          <w:szCs w:val="18"/>
        </w:rPr>
      </w:pPr>
      <w:r w:rsidRPr="00170966">
        <w:rPr>
          <w:rFonts w:ascii="Century Gothic" w:hAnsi="Century Gothic" w:cs="Arial"/>
          <w:sz w:val="18"/>
          <w:szCs w:val="18"/>
        </w:rPr>
        <w:t xml:space="preserve">La </w:t>
      </w:r>
      <w:r w:rsidR="00AB5079" w:rsidRPr="00170966">
        <w:rPr>
          <w:rFonts w:ascii="Century Gothic" w:hAnsi="Century Gothic" w:cs="Arial"/>
          <w:sz w:val="18"/>
          <w:szCs w:val="18"/>
        </w:rPr>
        <w:t xml:space="preserve">garantie </w:t>
      </w:r>
      <w:r w:rsidRPr="00170966">
        <w:rPr>
          <w:rFonts w:ascii="Century Gothic" w:hAnsi="Century Gothic" w:cs="Arial"/>
          <w:sz w:val="18"/>
          <w:szCs w:val="18"/>
        </w:rPr>
        <w:t>pourra néanmoins intervenir e</w:t>
      </w:r>
      <w:r w:rsidR="00AB5079" w:rsidRPr="00170966">
        <w:rPr>
          <w:rFonts w:ascii="Century Gothic" w:hAnsi="Century Gothic" w:cs="Arial"/>
          <w:sz w:val="18"/>
          <w:szCs w:val="18"/>
        </w:rPr>
        <w:t xml:space="preserve">n complément, à défaut ou en cas de défaillance de l’assurance </w:t>
      </w:r>
      <w:r w:rsidRPr="00170966">
        <w:rPr>
          <w:rFonts w:ascii="Century Gothic" w:hAnsi="Century Gothic" w:cs="Arial"/>
          <w:sz w:val="18"/>
          <w:szCs w:val="18"/>
        </w:rPr>
        <w:t>de ce tiers.</w:t>
      </w:r>
    </w:p>
    <w:p w14:paraId="632A5A85" w14:textId="77777777" w:rsidR="00AB5079" w:rsidRPr="00CF1F53" w:rsidRDefault="00AB5079" w:rsidP="00AB5079">
      <w:pPr>
        <w:spacing w:after="120"/>
        <w:jc w:val="both"/>
        <w:rPr>
          <w:rFonts w:ascii="Century Gothic" w:hAnsi="Century Gothic" w:cs="Arial"/>
          <w:b/>
          <w:sz w:val="18"/>
          <w:szCs w:val="18"/>
        </w:rPr>
      </w:pPr>
    </w:p>
    <w:p w14:paraId="6ADF8132" w14:textId="0523A88C"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C.10</w:t>
      </w:r>
      <w:r w:rsidRPr="00CF1F53">
        <w:rPr>
          <w:rFonts w:ascii="Century Gothic" w:hAnsi="Century Gothic" w:cs="Arial"/>
          <w:sz w:val="18"/>
          <w:szCs w:val="18"/>
        </w:rPr>
        <w:t xml:space="preserve"> - Les garanties s'appliquent pour les dommages qui résulteraient de sa qualité d’organisateur ou co-organisateur (mise à disposition de moyens ou financement) de compétitions sportives ou autres manifestations. Dans ce cadre, les garanties sont acquises en cas d'effondrement de tribunes ou gradins démontables et de toutes manifestations (</w:t>
      </w:r>
      <w:r w:rsidRPr="00CF1F53">
        <w:rPr>
          <w:rFonts w:ascii="Century Gothic" w:hAnsi="Century Gothic" w:cs="Arial"/>
          <w:i/>
          <w:sz w:val="18"/>
          <w:szCs w:val="18"/>
        </w:rPr>
        <w:t>congrès, réunions, assemblées...</w:t>
      </w:r>
      <w:r w:rsidRPr="00CF1F53">
        <w:rPr>
          <w:rFonts w:ascii="Century Gothic" w:hAnsi="Century Gothic" w:cs="Arial"/>
          <w:sz w:val="18"/>
          <w:szCs w:val="18"/>
        </w:rPr>
        <w:t>) org</w:t>
      </w:r>
      <w:r w:rsidR="003C19CE" w:rsidRPr="00CF1F53">
        <w:rPr>
          <w:rFonts w:ascii="Century Gothic" w:hAnsi="Century Gothic" w:cs="Arial"/>
          <w:sz w:val="18"/>
          <w:szCs w:val="18"/>
        </w:rPr>
        <w:t xml:space="preserve">anisées ou </w:t>
      </w:r>
      <w:proofErr w:type="spellStart"/>
      <w:r w:rsidR="003C19CE" w:rsidRPr="00CF1F53">
        <w:rPr>
          <w:rFonts w:ascii="Century Gothic" w:hAnsi="Century Gothic" w:cs="Arial"/>
          <w:sz w:val="18"/>
          <w:szCs w:val="18"/>
        </w:rPr>
        <w:t>co-</w:t>
      </w:r>
      <w:r w:rsidRPr="00CF1F53">
        <w:rPr>
          <w:rFonts w:ascii="Century Gothic" w:hAnsi="Century Gothic" w:cs="Arial"/>
          <w:sz w:val="18"/>
          <w:szCs w:val="18"/>
        </w:rPr>
        <w:t>organisées</w:t>
      </w:r>
      <w:proofErr w:type="spellEnd"/>
      <w:r w:rsidRPr="00CF1F53">
        <w:rPr>
          <w:rFonts w:ascii="Century Gothic" w:hAnsi="Century Gothic" w:cs="Arial"/>
          <w:sz w:val="18"/>
          <w:szCs w:val="18"/>
        </w:rPr>
        <w:t xml:space="preserve"> par le souscripteur.</w:t>
      </w:r>
    </w:p>
    <w:p w14:paraId="1B6C560D" w14:textId="77777777" w:rsidR="00AB5079" w:rsidRPr="00CF1F53" w:rsidRDefault="00AB5079" w:rsidP="00974AF8">
      <w:pPr>
        <w:spacing w:after="120"/>
        <w:ind w:left="284"/>
        <w:jc w:val="both"/>
        <w:rPr>
          <w:rFonts w:ascii="Century Gothic" w:hAnsi="Century Gothic" w:cs="Arial"/>
          <w:sz w:val="8"/>
          <w:szCs w:val="18"/>
        </w:rPr>
      </w:pPr>
    </w:p>
    <w:p w14:paraId="374D04AC" w14:textId="0F81BBEB"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C.11</w:t>
      </w:r>
      <w:r w:rsidRPr="00CF1F53">
        <w:rPr>
          <w:rFonts w:ascii="Century Gothic" w:hAnsi="Century Gothic" w:cs="Arial"/>
          <w:sz w:val="18"/>
          <w:szCs w:val="18"/>
        </w:rPr>
        <w:t xml:space="preserve"> - Les garanties s'appliquent pour les dommages matériels et immatériels </w:t>
      </w:r>
      <w:r w:rsidR="00472B28" w:rsidRPr="005E77C6">
        <w:rPr>
          <w:rFonts w:ascii="Century Gothic" w:eastAsia="Times New Roman" w:hAnsi="Century Gothic" w:cs="Arial"/>
          <w:sz w:val="18"/>
          <w:szCs w:val="18"/>
          <w:lang w:eastAsia="fr-FR"/>
        </w:rPr>
        <w:t xml:space="preserve">(risques locatifs, recours des voisins et des tiers…) </w:t>
      </w:r>
      <w:r w:rsidRPr="00CF1F53">
        <w:rPr>
          <w:rFonts w:ascii="Century Gothic" w:hAnsi="Century Gothic" w:cs="Arial"/>
          <w:sz w:val="18"/>
          <w:szCs w:val="18"/>
        </w:rPr>
        <w:t xml:space="preserve">qui résulteraient d'un incendie, d'une explosion, de l'action de l’eau, survenus dans un local occupé par </w:t>
      </w:r>
      <w:r w:rsidR="003C19CE" w:rsidRPr="00CF1F53">
        <w:rPr>
          <w:rFonts w:ascii="Century Gothic" w:hAnsi="Century Gothic" w:cs="Arial"/>
          <w:sz w:val="18"/>
          <w:szCs w:val="18"/>
        </w:rPr>
        <w:t>le</w:t>
      </w:r>
      <w:r w:rsidRPr="00CF1F53">
        <w:rPr>
          <w:rFonts w:ascii="Century Gothic" w:hAnsi="Century Gothic" w:cs="Arial"/>
          <w:sz w:val="18"/>
          <w:szCs w:val="18"/>
        </w:rPr>
        <w:t xml:space="preserve"> souscripteur ou par toute personne dont il responsable pendant une période inférieure à </w:t>
      </w:r>
      <w:r w:rsidRPr="00CF1F53">
        <w:rPr>
          <w:rFonts w:ascii="Century Gothic" w:hAnsi="Century Gothic" w:cs="Arial"/>
          <w:b/>
          <w:sz w:val="18"/>
          <w:szCs w:val="18"/>
        </w:rPr>
        <w:t>soixante jours</w:t>
      </w:r>
      <w:r w:rsidRPr="00CF1F53">
        <w:rPr>
          <w:rFonts w:ascii="Century Gothic" w:hAnsi="Century Gothic" w:cs="Arial"/>
          <w:sz w:val="18"/>
          <w:szCs w:val="18"/>
        </w:rPr>
        <w:t xml:space="preserve"> consécutifs (ex : salle de réunion, centre de congrès…). </w:t>
      </w:r>
    </w:p>
    <w:p w14:paraId="20B90976" w14:textId="77777777" w:rsidR="00AB5079" w:rsidRPr="003F217F" w:rsidRDefault="00AB5079" w:rsidP="003C19CE">
      <w:pPr>
        <w:spacing w:after="120"/>
        <w:ind w:left="284"/>
        <w:jc w:val="both"/>
        <w:rPr>
          <w:rFonts w:ascii="Century Gothic" w:hAnsi="Century Gothic" w:cs="Arial"/>
          <w:sz w:val="18"/>
          <w:szCs w:val="18"/>
        </w:rPr>
      </w:pPr>
    </w:p>
    <w:p w14:paraId="75ACB893" w14:textId="57253380" w:rsidR="00AB5079" w:rsidRPr="00CF1F53" w:rsidRDefault="00AB5079" w:rsidP="003C19CE">
      <w:pPr>
        <w:spacing w:after="120"/>
        <w:ind w:left="284"/>
        <w:jc w:val="both"/>
        <w:rPr>
          <w:rFonts w:ascii="Century Gothic" w:hAnsi="Century Gothic" w:cs="Arial"/>
          <w:sz w:val="18"/>
          <w:szCs w:val="18"/>
        </w:rPr>
      </w:pPr>
      <w:r w:rsidRPr="00CF1F53">
        <w:rPr>
          <w:rFonts w:ascii="Century Gothic" w:hAnsi="Century Gothic" w:cs="Arial"/>
          <w:i/>
          <w:sz w:val="18"/>
          <w:szCs w:val="18"/>
        </w:rPr>
        <w:t>C.11.1</w:t>
      </w:r>
      <w:r w:rsidRPr="00CF1F53">
        <w:rPr>
          <w:rFonts w:ascii="Century Gothic" w:hAnsi="Century Gothic" w:cs="Arial"/>
          <w:sz w:val="18"/>
          <w:szCs w:val="18"/>
        </w:rPr>
        <w:t xml:space="preserve"> - Il est entendu que les</w:t>
      </w:r>
      <w:r w:rsidR="003C19CE" w:rsidRPr="00CF1F53">
        <w:rPr>
          <w:rFonts w:ascii="Century Gothic" w:hAnsi="Century Gothic" w:cs="Arial"/>
          <w:sz w:val="18"/>
          <w:szCs w:val="18"/>
        </w:rPr>
        <w:t xml:space="preserve"> autres</w:t>
      </w:r>
      <w:r w:rsidRPr="00CF1F53">
        <w:rPr>
          <w:rFonts w:ascii="Century Gothic" w:hAnsi="Century Gothic" w:cs="Arial"/>
          <w:sz w:val="18"/>
          <w:szCs w:val="18"/>
        </w:rPr>
        <w:t xml:space="preserve"> détériorations causées à un immeuble mis à disposition ponctuellement ou régulièrement pour les besoins des activités </w:t>
      </w:r>
      <w:r w:rsidR="003C19CE" w:rsidRPr="00CF1F53">
        <w:rPr>
          <w:rFonts w:ascii="Century Gothic" w:hAnsi="Century Gothic" w:cs="Arial"/>
          <w:sz w:val="18"/>
          <w:szCs w:val="18"/>
        </w:rPr>
        <w:t>du</w:t>
      </w:r>
      <w:r w:rsidRPr="00CF1F53">
        <w:rPr>
          <w:rFonts w:ascii="Century Gothic" w:hAnsi="Century Gothic" w:cs="Arial"/>
          <w:sz w:val="18"/>
          <w:szCs w:val="18"/>
        </w:rPr>
        <w:t xml:space="preserve"> souscripteur seront prise en charge au titre du présent contrat.  </w:t>
      </w:r>
    </w:p>
    <w:p w14:paraId="290E07D9" w14:textId="77777777" w:rsidR="00AB5079" w:rsidRPr="00CF1F53" w:rsidRDefault="00AB5079" w:rsidP="00AB5079">
      <w:pPr>
        <w:spacing w:after="120"/>
        <w:jc w:val="both"/>
        <w:rPr>
          <w:rFonts w:ascii="Century Gothic" w:hAnsi="Century Gothic" w:cs="Arial"/>
          <w:sz w:val="18"/>
          <w:szCs w:val="18"/>
        </w:rPr>
      </w:pPr>
    </w:p>
    <w:p w14:paraId="05A5527F" w14:textId="77777777" w:rsidR="008D26B9" w:rsidRPr="00E55485" w:rsidRDefault="008D26B9" w:rsidP="008D26B9">
      <w:pPr>
        <w:overflowPunct w:val="0"/>
        <w:adjustRightInd w:val="0"/>
        <w:spacing w:line="264" w:lineRule="auto"/>
        <w:jc w:val="both"/>
        <w:textAlignment w:val="baseline"/>
        <w:rPr>
          <w:rFonts w:ascii="Century Gothic" w:hAnsi="Century Gothic" w:cs="Arial"/>
          <w:sz w:val="18"/>
          <w:szCs w:val="18"/>
        </w:rPr>
      </w:pPr>
      <w:r w:rsidRPr="00CF1F53">
        <w:rPr>
          <w:rFonts w:ascii="Century Gothic" w:hAnsi="Century Gothic" w:cs="Arial"/>
          <w:b/>
          <w:sz w:val="18"/>
          <w:szCs w:val="18"/>
        </w:rPr>
        <w:t>C.12 -</w:t>
      </w:r>
      <w:r w:rsidRPr="00CF1F53">
        <w:rPr>
          <w:rFonts w:ascii="Century Gothic" w:hAnsi="Century Gothic" w:cs="Arial"/>
          <w:sz w:val="18"/>
          <w:szCs w:val="18"/>
        </w:rPr>
        <w:t xml:space="preserve"> </w:t>
      </w:r>
      <w:r w:rsidRPr="00E55485">
        <w:rPr>
          <w:rFonts w:ascii="Century Gothic" w:hAnsi="Century Gothic" w:cs="Arial"/>
          <w:b/>
          <w:bCs/>
          <w:sz w:val="18"/>
          <w:szCs w:val="18"/>
        </w:rPr>
        <w:t>Les biens confiés</w:t>
      </w:r>
      <w:r w:rsidRPr="00E55485">
        <w:rPr>
          <w:rFonts w:ascii="Century Gothic" w:hAnsi="Century Gothic" w:cs="Arial"/>
          <w:sz w:val="18"/>
          <w:szCs w:val="18"/>
        </w:rPr>
        <w:t xml:space="preserve"> sont définis comme étant tout bien meuble (</w:t>
      </w:r>
      <w:r w:rsidRPr="00E55485">
        <w:rPr>
          <w:rFonts w:ascii="Century Gothic" w:hAnsi="Century Gothic" w:cs="Arial"/>
          <w:b/>
          <w:bCs/>
          <w:sz w:val="18"/>
          <w:szCs w:val="18"/>
        </w:rPr>
        <w:t>y compris produits de la pêche, biens manutentionnés notamment marchandises, matériels, embarcations</w:t>
      </w:r>
      <w:r w:rsidRPr="00E55485">
        <w:rPr>
          <w:rFonts w:ascii="Century Gothic" w:hAnsi="Century Gothic" w:cs="Arial"/>
          <w:sz w:val="18"/>
          <w:szCs w:val="18"/>
        </w:rPr>
        <w:t xml:space="preserve">) que l’assuré (ou les personnes dont il est responsable) a en dépôt, location, garde, prêt, et / ou qu'il détient à quelque titre que ce soit, </w:t>
      </w:r>
      <w:r w:rsidRPr="00E55485">
        <w:rPr>
          <w:rFonts w:ascii="Century Gothic" w:hAnsi="Century Gothic" w:cs="Arial"/>
          <w:b/>
          <w:bCs/>
          <w:sz w:val="18"/>
          <w:szCs w:val="18"/>
        </w:rPr>
        <w:t>notamment pour la manutention</w:t>
      </w:r>
      <w:r w:rsidRPr="00E55485">
        <w:rPr>
          <w:rFonts w:ascii="Century Gothic" w:hAnsi="Century Gothic" w:cs="Arial"/>
          <w:sz w:val="18"/>
          <w:szCs w:val="18"/>
        </w:rPr>
        <w:t>.</w:t>
      </w:r>
    </w:p>
    <w:p w14:paraId="0885F684" w14:textId="77777777" w:rsidR="007E0770" w:rsidRPr="00544BD9" w:rsidRDefault="007E0770" w:rsidP="007E0770">
      <w:pPr>
        <w:spacing w:after="120"/>
        <w:ind w:left="284"/>
        <w:jc w:val="both"/>
        <w:rPr>
          <w:rFonts w:ascii="Century Gothic" w:hAnsi="Century Gothic" w:cs="Arial"/>
          <w:i/>
          <w:sz w:val="18"/>
          <w:szCs w:val="18"/>
        </w:rPr>
      </w:pPr>
      <w:r w:rsidRPr="00544BD9">
        <w:rPr>
          <w:rFonts w:ascii="Century Gothic" w:hAnsi="Century Gothic" w:cs="Arial"/>
          <w:i/>
          <w:sz w:val="18"/>
          <w:szCs w:val="18"/>
        </w:rPr>
        <w:t>C.1</w:t>
      </w:r>
      <w:r>
        <w:rPr>
          <w:rFonts w:ascii="Century Gothic" w:hAnsi="Century Gothic" w:cs="Arial"/>
          <w:i/>
          <w:sz w:val="18"/>
          <w:szCs w:val="18"/>
        </w:rPr>
        <w:t>2</w:t>
      </w:r>
      <w:r w:rsidRPr="00544BD9">
        <w:rPr>
          <w:rFonts w:ascii="Century Gothic" w:hAnsi="Century Gothic" w:cs="Arial"/>
          <w:i/>
          <w:sz w:val="18"/>
          <w:szCs w:val="18"/>
        </w:rPr>
        <w:t xml:space="preserve">.1 – </w:t>
      </w:r>
      <w:r w:rsidRPr="00544BD9">
        <w:rPr>
          <w:rFonts w:ascii="Century Gothic" w:hAnsi="Century Gothic" w:cs="Arial"/>
          <w:iCs/>
          <w:sz w:val="18"/>
          <w:szCs w:val="18"/>
        </w:rPr>
        <w:t>Les biens manutentionnés sont inclus dans cette définition, y compris lorsque la manutention est effectuée à l’aide d’un engin automoteur.</w:t>
      </w:r>
    </w:p>
    <w:p w14:paraId="0377232F" w14:textId="77777777" w:rsidR="00AB5079" w:rsidRPr="00CF1F53" w:rsidRDefault="00AB5079" w:rsidP="00AB5079">
      <w:pPr>
        <w:spacing w:after="120"/>
        <w:jc w:val="both"/>
        <w:rPr>
          <w:rFonts w:ascii="Century Gothic" w:hAnsi="Century Gothic" w:cs="Arial"/>
          <w:b/>
          <w:sz w:val="18"/>
          <w:szCs w:val="18"/>
        </w:rPr>
      </w:pPr>
    </w:p>
    <w:p w14:paraId="0C8D6512" w14:textId="36EC247F"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C.1</w:t>
      </w:r>
      <w:r w:rsidR="00825DC5" w:rsidRPr="00CF1F53">
        <w:rPr>
          <w:rFonts w:ascii="Century Gothic" w:hAnsi="Century Gothic" w:cs="Arial"/>
          <w:b/>
          <w:sz w:val="18"/>
          <w:szCs w:val="18"/>
        </w:rPr>
        <w:t>3</w:t>
      </w:r>
      <w:r w:rsidRPr="00CF1F53">
        <w:rPr>
          <w:rFonts w:ascii="Century Gothic" w:hAnsi="Century Gothic" w:cs="Arial"/>
          <w:b/>
          <w:sz w:val="18"/>
          <w:szCs w:val="18"/>
        </w:rPr>
        <w:t xml:space="preserve"> – </w:t>
      </w:r>
      <w:r w:rsidRPr="00CF1F53">
        <w:rPr>
          <w:rFonts w:ascii="Century Gothic" w:hAnsi="Century Gothic" w:cs="Arial"/>
          <w:sz w:val="18"/>
          <w:szCs w:val="18"/>
        </w:rPr>
        <w:t>Le souscripteur peut passer toutes conventions nécessaires à l'exercice de ses activités pouvant comporter transfert de responsabilité et/ou obligation de garantie et/ou renonciation à recours, dès lors qu'elles sont :</w:t>
      </w:r>
    </w:p>
    <w:p w14:paraId="276B1059" w14:textId="77777777" w:rsidR="00AB5079" w:rsidRPr="003F217F" w:rsidRDefault="00AB5079" w:rsidP="00825DC5">
      <w:pPr>
        <w:spacing w:after="120"/>
        <w:ind w:left="284"/>
        <w:jc w:val="both"/>
        <w:rPr>
          <w:rFonts w:ascii="Century Gothic" w:hAnsi="Century Gothic" w:cs="Arial"/>
          <w:sz w:val="18"/>
          <w:szCs w:val="18"/>
        </w:rPr>
      </w:pPr>
    </w:p>
    <w:p w14:paraId="1E8DCA30" w14:textId="77777777" w:rsidR="003502CE" w:rsidRPr="00CF1F53" w:rsidRDefault="003502CE" w:rsidP="003502CE">
      <w:pPr>
        <w:spacing w:after="120"/>
        <w:ind w:left="284"/>
        <w:jc w:val="both"/>
        <w:rPr>
          <w:rFonts w:ascii="Century Gothic" w:hAnsi="Century Gothic" w:cs="Arial"/>
          <w:sz w:val="18"/>
          <w:szCs w:val="18"/>
        </w:rPr>
      </w:pPr>
      <w:r w:rsidRPr="00CF1F53">
        <w:rPr>
          <w:rFonts w:ascii="Century Gothic" w:hAnsi="Century Gothic" w:cs="Arial"/>
          <w:i/>
          <w:sz w:val="18"/>
          <w:szCs w:val="18"/>
        </w:rPr>
        <w:t>C.13.1</w:t>
      </w:r>
      <w:r w:rsidRPr="00CF1F53">
        <w:rPr>
          <w:rFonts w:ascii="Century Gothic" w:hAnsi="Century Gothic" w:cs="Arial"/>
          <w:sz w:val="18"/>
          <w:szCs w:val="18"/>
        </w:rPr>
        <w:t xml:space="preserve"> - imposées par les administrations, les entreprises publiques, semi-publiques, groupements, associations, auxquels il peut faire appel (notamment : électricité, gaz, SNCF, opérateurs télécoms, Ministères y compris obligations à l'égard des agents de l'Etat, Aéroports, Douanes, Ponts et Chaussées...),</w:t>
      </w:r>
    </w:p>
    <w:p w14:paraId="4268C2BF" w14:textId="77777777" w:rsidR="00AB5079" w:rsidRPr="003F217F" w:rsidRDefault="00AB5079" w:rsidP="00825DC5">
      <w:pPr>
        <w:spacing w:after="120"/>
        <w:ind w:left="284"/>
        <w:jc w:val="both"/>
        <w:rPr>
          <w:rFonts w:ascii="Century Gothic" w:hAnsi="Century Gothic" w:cs="Arial"/>
          <w:sz w:val="18"/>
          <w:szCs w:val="18"/>
        </w:rPr>
      </w:pPr>
    </w:p>
    <w:p w14:paraId="4803ECA2" w14:textId="2F0A9444" w:rsidR="00AB5079" w:rsidRPr="00CF1F53" w:rsidRDefault="00AB5079" w:rsidP="00825DC5">
      <w:pPr>
        <w:spacing w:after="120"/>
        <w:ind w:left="284"/>
        <w:jc w:val="both"/>
        <w:rPr>
          <w:rFonts w:ascii="Century Gothic" w:hAnsi="Century Gothic" w:cs="Arial"/>
          <w:sz w:val="18"/>
          <w:szCs w:val="18"/>
        </w:rPr>
      </w:pPr>
      <w:r w:rsidRPr="00CF1F53">
        <w:rPr>
          <w:rFonts w:ascii="Century Gothic" w:hAnsi="Century Gothic" w:cs="Arial"/>
          <w:i/>
          <w:sz w:val="18"/>
          <w:szCs w:val="18"/>
        </w:rPr>
        <w:t>C.1</w:t>
      </w:r>
      <w:r w:rsidR="00825DC5" w:rsidRPr="00CF1F53">
        <w:rPr>
          <w:rFonts w:ascii="Century Gothic" w:hAnsi="Century Gothic" w:cs="Arial"/>
          <w:i/>
          <w:sz w:val="18"/>
          <w:szCs w:val="18"/>
        </w:rPr>
        <w:t>3</w:t>
      </w:r>
      <w:r w:rsidRPr="00CF1F53">
        <w:rPr>
          <w:rFonts w:ascii="Century Gothic" w:hAnsi="Century Gothic" w:cs="Arial"/>
          <w:i/>
          <w:sz w:val="18"/>
          <w:szCs w:val="18"/>
        </w:rPr>
        <w:t>.2</w:t>
      </w:r>
      <w:r w:rsidRPr="00CF1F53">
        <w:rPr>
          <w:rFonts w:ascii="Century Gothic" w:hAnsi="Century Gothic" w:cs="Arial"/>
          <w:sz w:val="18"/>
          <w:szCs w:val="18"/>
        </w:rPr>
        <w:t xml:space="preserve"> - préconisées par les Fédérations, Syndicats, Organisations Professionnelles,</w:t>
      </w:r>
    </w:p>
    <w:p w14:paraId="5999D51F" w14:textId="77777777" w:rsidR="00AB5079" w:rsidRPr="003F217F" w:rsidRDefault="00AB5079" w:rsidP="00825DC5">
      <w:pPr>
        <w:spacing w:after="120"/>
        <w:ind w:left="284"/>
        <w:jc w:val="both"/>
        <w:rPr>
          <w:rFonts w:ascii="Century Gothic" w:hAnsi="Century Gothic" w:cs="Arial"/>
          <w:sz w:val="18"/>
          <w:szCs w:val="18"/>
        </w:rPr>
      </w:pPr>
    </w:p>
    <w:p w14:paraId="7D91F108" w14:textId="2C66C487" w:rsidR="00AB5079" w:rsidRPr="00CF1F53" w:rsidRDefault="00AB5079" w:rsidP="00825DC5">
      <w:pPr>
        <w:spacing w:after="120"/>
        <w:ind w:left="284"/>
        <w:jc w:val="both"/>
        <w:rPr>
          <w:rFonts w:ascii="Century Gothic" w:hAnsi="Century Gothic" w:cs="Arial"/>
          <w:sz w:val="18"/>
          <w:szCs w:val="18"/>
        </w:rPr>
      </w:pPr>
      <w:r w:rsidRPr="00CF1F53">
        <w:rPr>
          <w:rFonts w:ascii="Century Gothic" w:hAnsi="Century Gothic" w:cs="Arial"/>
          <w:i/>
          <w:sz w:val="18"/>
          <w:szCs w:val="18"/>
        </w:rPr>
        <w:t>C.1</w:t>
      </w:r>
      <w:r w:rsidR="00825DC5" w:rsidRPr="00CF1F53">
        <w:rPr>
          <w:rFonts w:ascii="Century Gothic" w:hAnsi="Century Gothic" w:cs="Arial"/>
          <w:i/>
          <w:sz w:val="18"/>
          <w:szCs w:val="18"/>
        </w:rPr>
        <w:t>3</w:t>
      </w:r>
      <w:r w:rsidRPr="00CF1F53">
        <w:rPr>
          <w:rFonts w:ascii="Century Gothic" w:hAnsi="Century Gothic" w:cs="Arial"/>
          <w:i/>
          <w:sz w:val="18"/>
          <w:szCs w:val="18"/>
        </w:rPr>
        <w:t>.3</w:t>
      </w:r>
      <w:r w:rsidRPr="00CF1F53">
        <w:rPr>
          <w:rFonts w:ascii="Century Gothic" w:hAnsi="Century Gothic" w:cs="Arial"/>
          <w:sz w:val="18"/>
          <w:szCs w:val="18"/>
        </w:rPr>
        <w:t xml:space="preserve"> - </w:t>
      </w:r>
      <w:r w:rsidR="00A1214F" w:rsidRPr="00CF1F53">
        <w:rPr>
          <w:rFonts w:ascii="Century Gothic" w:hAnsi="Century Gothic" w:cs="Arial"/>
          <w:sz w:val="18"/>
          <w:szCs w:val="18"/>
        </w:rPr>
        <w:t>usuelles en matière de contrat et notamment de stagiaires, intérimaires et/ou aides bénévoles, de visiteurs, de crédit-bail, de location ou de mise à disposition de biens, expositions ou toutes autres manifestations liées aux activités du souscripteur, sans que cette liste ne soit limitative</w:t>
      </w:r>
      <w:r w:rsidRPr="00CF1F53">
        <w:rPr>
          <w:rFonts w:ascii="Century Gothic" w:hAnsi="Century Gothic" w:cs="Arial"/>
          <w:sz w:val="18"/>
          <w:szCs w:val="18"/>
        </w:rPr>
        <w:t>.</w:t>
      </w:r>
    </w:p>
    <w:p w14:paraId="62D8B9E3" w14:textId="77777777" w:rsidR="00AB5079" w:rsidRPr="00CF1F53" w:rsidRDefault="00AB5079" w:rsidP="00AB5079">
      <w:pPr>
        <w:spacing w:after="120"/>
        <w:jc w:val="both"/>
        <w:rPr>
          <w:rFonts w:ascii="Century Gothic" w:hAnsi="Century Gothic" w:cs="Arial"/>
          <w:sz w:val="18"/>
          <w:szCs w:val="18"/>
        </w:rPr>
      </w:pPr>
    </w:p>
    <w:p w14:paraId="2F602E94" w14:textId="0FE495C3"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w:t>
      </w:r>
      <w:r w:rsidR="00825DC5" w:rsidRPr="00CF1F53">
        <w:rPr>
          <w:rFonts w:ascii="Century Gothic" w:hAnsi="Century Gothic" w:cs="Arial"/>
          <w:b/>
          <w:sz w:val="18"/>
          <w:szCs w:val="18"/>
        </w:rPr>
        <w:t>14</w:t>
      </w:r>
      <w:r w:rsidRPr="00CF1F53">
        <w:rPr>
          <w:rFonts w:ascii="Century Gothic" w:hAnsi="Century Gothic" w:cs="Arial"/>
          <w:sz w:val="18"/>
          <w:szCs w:val="18"/>
        </w:rPr>
        <w:t xml:space="preserve"> – La garantie pollution / atteinte à l’environnement comprend la réparation des dommages causés aux tiers, mais aussi à l’atmosphère, à l’eau, aux sols, aux paysages, aux sites naturels, à la biodiversité et à l’interaction entre ces éléments.</w:t>
      </w:r>
    </w:p>
    <w:p w14:paraId="17E7B9F0" w14:textId="77777777" w:rsidR="00AB5079" w:rsidRPr="003F217F" w:rsidRDefault="00AB5079" w:rsidP="00AB5079">
      <w:pPr>
        <w:spacing w:after="120"/>
        <w:jc w:val="both"/>
        <w:rPr>
          <w:rFonts w:ascii="Century Gothic" w:hAnsi="Century Gothic" w:cs="Arial"/>
          <w:sz w:val="18"/>
          <w:szCs w:val="18"/>
        </w:rPr>
      </w:pPr>
    </w:p>
    <w:p w14:paraId="2FD4DB52" w14:textId="7F0B114A" w:rsidR="00AB5079" w:rsidRPr="00CF1F53" w:rsidRDefault="00AB5079" w:rsidP="00825DC5">
      <w:pPr>
        <w:spacing w:after="120"/>
        <w:ind w:left="284"/>
        <w:jc w:val="both"/>
        <w:rPr>
          <w:rFonts w:ascii="Century Gothic" w:hAnsi="Century Gothic" w:cs="Arial"/>
          <w:sz w:val="18"/>
          <w:szCs w:val="18"/>
        </w:rPr>
      </w:pPr>
      <w:r w:rsidRPr="00CF1F53">
        <w:rPr>
          <w:rFonts w:ascii="Century Gothic" w:hAnsi="Century Gothic" w:cs="Arial"/>
          <w:i/>
          <w:iCs/>
          <w:sz w:val="18"/>
          <w:szCs w:val="18"/>
        </w:rPr>
        <w:lastRenderedPageBreak/>
        <w:t>C.</w:t>
      </w:r>
      <w:r w:rsidR="00825DC5" w:rsidRPr="00CF1F53">
        <w:rPr>
          <w:rFonts w:ascii="Century Gothic" w:hAnsi="Century Gothic" w:cs="Arial"/>
          <w:i/>
          <w:iCs/>
          <w:sz w:val="18"/>
          <w:szCs w:val="18"/>
        </w:rPr>
        <w:t>14</w:t>
      </w:r>
      <w:r w:rsidRPr="00CF1F53">
        <w:rPr>
          <w:rFonts w:ascii="Century Gothic" w:hAnsi="Century Gothic" w:cs="Arial"/>
          <w:i/>
          <w:iCs/>
          <w:sz w:val="18"/>
          <w:szCs w:val="18"/>
        </w:rPr>
        <w:t xml:space="preserve">.1 </w:t>
      </w:r>
      <w:r w:rsidR="003F217F" w:rsidRPr="00CF1F53">
        <w:rPr>
          <w:rFonts w:ascii="Century Gothic" w:hAnsi="Century Gothic" w:cs="Arial"/>
          <w:i/>
          <w:iCs/>
          <w:sz w:val="18"/>
          <w:szCs w:val="18"/>
        </w:rPr>
        <w:t>- La</w:t>
      </w:r>
      <w:r w:rsidRPr="00CF1F53">
        <w:rPr>
          <w:rFonts w:ascii="Century Gothic" w:hAnsi="Century Gothic" w:cs="Arial"/>
          <w:sz w:val="18"/>
          <w:szCs w:val="18"/>
        </w:rPr>
        <w:t xml:space="preserve"> garantie s’étend également :</w:t>
      </w:r>
    </w:p>
    <w:p w14:paraId="42FAADB1" w14:textId="77777777" w:rsidR="00AB5079" w:rsidRPr="00CF1F53" w:rsidRDefault="00AB5079" w:rsidP="00242618">
      <w:pPr>
        <w:spacing w:after="120"/>
        <w:ind w:left="708"/>
        <w:jc w:val="both"/>
        <w:rPr>
          <w:rFonts w:ascii="Century Gothic" w:hAnsi="Century Gothic" w:cs="Arial"/>
          <w:sz w:val="18"/>
          <w:szCs w:val="18"/>
        </w:rPr>
      </w:pPr>
      <w:r w:rsidRPr="00CF1F53">
        <w:rPr>
          <w:rFonts w:ascii="Century Gothic" w:hAnsi="Century Gothic" w:cs="Arial"/>
          <w:i/>
          <w:iCs/>
          <w:sz w:val="18"/>
          <w:szCs w:val="18"/>
        </w:rPr>
        <w:t>-</w:t>
      </w:r>
      <w:r w:rsidRPr="00CF1F53">
        <w:rPr>
          <w:rFonts w:ascii="Century Gothic" w:hAnsi="Century Gothic" w:cs="Arial"/>
          <w:sz w:val="18"/>
          <w:szCs w:val="18"/>
        </w:rPr>
        <w:t xml:space="preserve"> aux frais de dépollution des biens (mobiliers ou immobiliers) appartenant au souscripteur ou utilisés par lui ;</w:t>
      </w:r>
    </w:p>
    <w:p w14:paraId="0CEB8317" w14:textId="77777777" w:rsidR="00AB5079" w:rsidRPr="00CF1F53" w:rsidRDefault="00AB5079" w:rsidP="00242618">
      <w:pPr>
        <w:spacing w:after="120"/>
        <w:ind w:left="708"/>
        <w:jc w:val="both"/>
        <w:rPr>
          <w:rFonts w:ascii="Century Gothic" w:hAnsi="Century Gothic" w:cs="Arial"/>
          <w:sz w:val="18"/>
          <w:szCs w:val="18"/>
        </w:rPr>
      </w:pPr>
      <w:r w:rsidRPr="00CF1F53">
        <w:rPr>
          <w:rFonts w:ascii="Century Gothic" w:hAnsi="Century Gothic" w:cs="Arial"/>
          <w:i/>
          <w:iCs/>
          <w:sz w:val="18"/>
          <w:szCs w:val="18"/>
        </w:rPr>
        <w:t>-</w:t>
      </w:r>
      <w:r w:rsidRPr="00CF1F53">
        <w:rPr>
          <w:rFonts w:ascii="Century Gothic" w:hAnsi="Century Gothic" w:cs="Arial"/>
          <w:sz w:val="18"/>
          <w:szCs w:val="18"/>
        </w:rPr>
        <w:t xml:space="preserve"> aux frais de dépollution des sols et eaux résultant d’une atteinte à l’environnement survenant tant dans l’enceinte des sites de l’assuré qu’à l’extérieur de ceux-ci, exposés en l’absence de réclamation de tiers, soit sur injonction des pouvoirs publics, soit en accord avec l’assureur ;</w:t>
      </w:r>
    </w:p>
    <w:p w14:paraId="15F576E4" w14:textId="77777777" w:rsidR="00AB5079" w:rsidRPr="00CF1F53" w:rsidRDefault="00AB5079" w:rsidP="00242618">
      <w:pPr>
        <w:spacing w:after="120"/>
        <w:ind w:left="708"/>
        <w:jc w:val="both"/>
        <w:rPr>
          <w:rFonts w:ascii="Century Gothic" w:hAnsi="Century Gothic" w:cs="Arial"/>
          <w:sz w:val="18"/>
          <w:szCs w:val="18"/>
        </w:rPr>
      </w:pPr>
      <w:r w:rsidRPr="00CF1F53">
        <w:rPr>
          <w:rFonts w:ascii="Century Gothic" w:hAnsi="Century Gothic" w:cs="Arial"/>
          <w:i/>
          <w:iCs/>
          <w:sz w:val="18"/>
          <w:szCs w:val="18"/>
        </w:rPr>
        <w:t>-</w:t>
      </w:r>
      <w:r w:rsidRPr="00CF1F53">
        <w:rPr>
          <w:rFonts w:ascii="Century Gothic" w:hAnsi="Century Gothic" w:cs="Arial"/>
          <w:sz w:val="18"/>
          <w:szCs w:val="18"/>
        </w:rPr>
        <w:t xml:space="preserve"> aux frais indispensable à la prévention d’un risque imminent de pollution accidentelle. </w:t>
      </w:r>
    </w:p>
    <w:p w14:paraId="72B0CE10" w14:textId="77777777" w:rsidR="00AB5079" w:rsidRPr="00CF1F53" w:rsidRDefault="00AB5079" w:rsidP="00825DC5">
      <w:pPr>
        <w:spacing w:after="120"/>
        <w:ind w:left="284"/>
        <w:jc w:val="both"/>
        <w:rPr>
          <w:rFonts w:ascii="Century Gothic" w:hAnsi="Century Gothic" w:cs="Arial"/>
          <w:sz w:val="18"/>
          <w:szCs w:val="18"/>
        </w:rPr>
      </w:pPr>
      <w:r w:rsidRPr="00CF1F53">
        <w:rPr>
          <w:rFonts w:ascii="Century Gothic" w:hAnsi="Century Gothic" w:cs="Arial"/>
          <w:sz w:val="18"/>
          <w:szCs w:val="18"/>
        </w:rPr>
        <w:t xml:space="preserve">Chacune de ces garanties est accordée dans la limite de 20 % du plafond figurant au tableau des garanties.  </w:t>
      </w:r>
    </w:p>
    <w:p w14:paraId="513FD21F" w14:textId="77777777" w:rsidR="00AB5079" w:rsidRPr="00CF1F53" w:rsidRDefault="00AB5079" w:rsidP="00AB5079">
      <w:pPr>
        <w:spacing w:after="120"/>
        <w:jc w:val="both"/>
        <w:rPr>
          <w:rFonts w:ascii="Century Gothic" w:hAnsi="Century Gothic" w:cs="Arial"/>
          <w:sz w:val="18"/>
          <w:szCs w:val="18"/>
        </w:rPr>
      </w:pPr>
    </w:p>
    <w:p w14:paraId="2FD839AB" w14:textId="06B3806B" w:rsidR="00AB5079" w:rsidRPr="00CF1F53" w:rsidRDefault="00AB5079" w:rsidP="00AB5079">
      <w:pPr>
        <w:spacing w:after="120"/>
        <w:jc w:val="both"/>
        <w:rPr>
          <w:rFonts w:ascii="Century Gothic" w:hAnsi="Century Gothic" w:cs="Arial"/>
          <w:b/>
          <w:sz w:val="18"/>
          <w:szCs w:val="18"/>
        </w:rPr>
      </w:pPr>
      <w:r w:rsidRPr="00CF1F53">
        <w:rPr>
          <w:rFonts w:ascii="Century Gothic" w:hAnsi="Century Gothic" w:cs="Arial"/>
          <w:b/>
          <w:sz w:val="18"/>
          <w:szCs w:val="18"/>
        </w:rPr>
        <w:t>C.</w:t>
      </w:r>
      <w:r w:rsidR="00825DC5" w:rsidRPr="00CF1F53">
        <w:rPr>
          <w:rFonts w:ascii="Century Gothic" w:hAnsi="Century Gothic" w:cs="Arial"/>
          <w:b/>
          <w:sz w:val="18"/>
          <w:szCs w:val="18"/>
        </w:rPr>
        <w:t>15</w:t>
      </w:r>
      <w:r w:rsidRPr="00CF1F53">
        <w:rPr>
          <w:rFonts w:ascii="Century Gothic" w:hAnsi="Century Gothic" w:cs="Arial"/>
          <w:b/>
          <w:sz w:val="18"/>
          <w:szCs w:val="18"/>
        </w:rPr>
        <w:t xml:space="preserve"> </w:t>
      </w:r>
      <w:r w:rsidRPr="00CF1F53">
        <w:rPr>
          <w:rFonts w:ascii="Century Gothic" w:hAnsi="Century Gothic" w:cs="Arial"/>
          <w:sz w:val="18"/>
          <w:szCs w:val="18"/>
        </w:rPr>
        <w:t>- A la demande du souscripteur, et dans un délai de 20 jours, l'Assureur s'engage à lui remettre un état des sinistres réglés ou des provisions correspondant aux sinistres en cours.</w:t>
      </w:r>
    </w:p>
    <w:p w14:paraId="15291D34" w14:textId="77777777" w:rsidR="00AB5079" w:rsidRPr="003F217F" w:rsidRDefault="00AB5079" w:rsidP="00825DC5">
      <w:pPr>
        <w:spacing w:after="120"/>
        <w:ind w:left="284"/>
        <w:jc w:val="both"/>
        <w:rPr>
          <w:rFonts w:ascii="Century Gothic" w:hAnsi="Century Gothic" w:cs="Arial"/>
          <w:b/>
          <w:sz w:val="18"/>
          <w:szCs w:val="18"/>
        </w:rPr>
      </w:pPr>
    </w:p>
    <w:p w14:paraId="027B5736" w14:textId="0990F19A" w:rsidR="00170966" w:rsidRDefault="00AB5079" w:rsidP="004C0029">
      <w:pPr>
        <w:spacing w:after="120"/>
        <w:ind w:left="284"/>
        <w:jc w:val="both"/>
        <w:rPr>
          <w:rFonts w:ascii="Century Gothic" w:hAnsi="Century Gothic" w:cs="Arial"/>
          <w:sz w:val="18"/>
          <w:szCs w:val="18"/>
        </w:rPr>
      </w:pPr>
      <w:r w:rsidRPr="00CF1F53">
        <w:rPr>
          <w:rFonts w:ascii="Century Gothic" w:hAnsi="Century Gothic" w:cs="Arial"/>
          <w:i/>
          <w:sz w:val="18"/>
          <w:szCs w:val="18"/>
        </w:rPr>
        <w:t>C.</w:t>
      </w:r>
      <w:r w:rsidR="00825DC5" w:rsidRPr="00CF1F53">
        <w:rPr>
          <w:rFonts w:ascii="Century Gothic" w:hAnsi="Century Gothic" w:cs="Arial"/>
          <w:i/>
          <w:sz w:val="18"/>
          <w:szCs w:val="18"/>
        </w:rPr>
        <w:t>15</w:t>
      </w:r>
      <w:r w:rsidRPr="00CF1F53">
        <w:rPr>
          <w:rFonts w:ascii="Century Gothic" w:hAnsi="Century Gothic" w:cs="Arial"/>
          <w:i/>
          <w:sz w:val="18"/>
          <w:szCs w:val="18"/>
        </w:rPr>
        <w:t>.1</w:t>
      </w:r>
      <w:r w:rsidRPr="00CF1F53">
        <w:rPr>
          <w:rFonts w:ascii="Century Gothic" w:hAnsi="Century Gothic" w:cs="Arial"/>
          <w:sz w:val="18"/>
          <w:szCs w:val="18"/>
        </w:rPr>
        <w:t xml:space="preserve"> - L’assureur informera régulièrement (au moins une fois par an) le souscripteur de l’état des sinistres en cours, adressera copie des règlements adressés aux tiers en cas de sinistre et information du classement des dossiers.</w:t>
      </w:r>
    </w:p>
    <w:p w14:paraId="18275E84" w14:textId="77777777" w:rsidR="004C0029" w:rsidRDefault="004C0029" w:rsidP="004C0029">
      <w:pPr>
        <w:spacing w:after="120"/>
        <w:ind w:left="284"/>
        <w:jc w:val="both"/>
        <w:rPr>
          <w:rFonts w:ascii="Century Gothic" w:hAnsi="Century Gothic" w:cs="Arial"/>
          <w:sz w:val="18"/>
          <w:szCs w:val="18"/>
        </w:rPr>
      </w:pPr>
    </w:p>
    <w:p w14:paraId="6B0B1BCE" w14:textId="79318473" w:rsidR="004C0029" w:rsidRPr="00CF1F53" w:rsidRDefault="004C0029" w:rsidP="004C0029">
      <w:pPr>
        <w:spacing w:after="120"/>
        <w:jc w:val="both"/>
        <w:rPr>
          <w:rFonts w:ascii="Century Gothic" w:hAnsi="Century Gothic" w:cs="Arial"/>
          <w:b/>
          <w:sz w:val="18"/>
          <w:szCs w:val="18"/>
        </w:rPr>
      </w:pPr>
      <w:r w:rsidRPr="00CF1F53">
        <w:rPr>
          <w:rFonts w:ascii="Century Gothic" w:hAnsi="Century Gothic" w:cs="Arial"/>
          <w:b/>
          <w:sz w:val="18"/>
          <w:szCs w:val="18"/>
        </w:rPr>
        <w:t>C.1</w:t>
      </w:r>
      <w:r>
        <w:rPr>
          <w:rFonts w:ascii="Century Gothic" w:hAnsi="Century Gothic" w:cs="Arial"/>
          <w:b/>
          <w:sz w:val="18"/>
          <w:szCs w:val="18"/>
        </w:rPr>
        <w:t>6</w:t>
      </w:r>
      <w:r w:rsidRPr="00CF1F53">
        <w:rPr>
          <w:rFonts w:ascii="Century Gothic" w:hAnsi="Century Gothic" w:cs="Arial"/>
          <w:b/>
          <w:sz w:val="18"/>
          <w:szCs w:val="18"/>
        </w:rPr>
        <w:t xml:space="preserve"> </w:t>
      </w:r>
      <w:r>
        <w:rPr>
          <w:rFonts w:ascii="Century Gothic" w:hAnsi="Century Gothic" w:cs="Arial"/>
          <w:sz w:val="18"/>
          <w:szCs w:val="18"/>
        </w:rPr>
        <w:t>–</w:t>
      </w:r>
      <w:r w:rsidRPr="00CF1F53">
        <w:rPr>
          <w:rFonts w:ascii="Century Gothic" w:hAnsi="Century Gothic" w:cs="Arial"/>
          <w:sz w:val="18"/>
          <w:szCs w:val="18"/>
        </w:rPr>
        <w:t xml:space="preserve"> </w:t>
      </w:r>
      <w:r>
        <w:rPr>
          <w:rFonts w:ascii="Century Gothic" w:hAnsi="Century Gothic" w:cs="Arial"/>
          <w:sz w:val="18"/>
          <w:szCs w:val="18"/>
        </w:rPr>
        <w:t>Il est précisé que l’assuré peut être amené à passer des marchés aux termes desquels les parties entendent régler leurs litiges par la voie de l’arbitrage.</w:t>
      </w:r>
      <w:r w:rsidR="00677B21">
        <w:rPr>
          <w:rFonts w:ascii="Century Gothic" w:hAnsi="Century Gothic" w:cs="Arial"/>
          <w:sz w:val="18"/>
          <w:szCs w:val="18"/>
        </w:rPr>
        <w:t xml:space="preserve"> L’assureur accepte le principe du recours à l’arbitrage pour ces litiges : il participera à l’organisation et au suivi des opérations d’arbitrage. Les litiges concernés seront déclarés à l’assureur selon les mêmes modalités que les sinistres pour lesquels l’arbitrage n’est pas retenu. </w:t>
      </w:r>
    </w:p>
    <w:p w14:paraId="4F49AC02" w14:textId="77777777" w:rsidR="00170966" w:rsidRPr="00CF1F53" w:rsidRDefault="00170966" w:rsidP="00825DC5">
      <w:pPr>
        <w:spacing w:after="120"/>
        <w:ind w:left="284"/>
        <w:jc w:val="both"/>
        <w:rPr>
          <w:rFonts w:ascii="Century Gothic" w:hAnsi="Century Gothic" w:cs="Arial"/>
          <w:sz w:val="18"/>
          <w:szCs w:val="18"/>
        </w:rPr>
      </w:pPr>
    </w:p>
    <w:p w14:paraId="428650D9" w14:textId="77777777" w:rsidR="00DF1A4A" w:rsidRPr="00CF1F53" w:rsidRDefault="00DF1A4A" w:rsidP="00F7398A">
      <w:pPr>
        <w:shd w:val="clear" w:color="auto" w:fill="215868" w:themeFill="accent5" w:themeFillShade="80"/>
        <w:spacing w:after="0" w:line="240" w:lineRule="auto"/>
        <w:jc w:val="both"/>
        <w:rPr>
          <w:rFonts w:ascii="Century Gothic" w:hAnsi="Century Gothic" w:cs="Arial"/>
          <w:b/>
          <w:color w:val="FFFFFF" w:themeColor="background1"/>
          <w:sz w:val="12"/>
          <w:szCs w:val="18"/>
        </w:rPr>
      </w:pPr>
    </w:p>
    <w:p w14:paraId="35D87C29" w14:textId="77777777" w:rsidR="00DF1A4A" w:rsidRPr="00242618" w:rsidRDefault="00DF1A4A" w:rsidP="00F7398A">
      <w:pPr>
        <w:shd w:val="clear" w:color="auto" w:fill="215868" w:themeFill="accent5" w:themeFillShade="80"/>
        <w:spacing w:after="0" w:line="240" w:lineRule="auto"/>
        <w:jc w:val="both"/>
        <w:rPr>
          <w:rFonts w:ascii="Century Gothic" w:hAnsi="Century Gothic" w:cs="Arial"/>
          <w:color w:val="FFFFFF" w:themeColor="background1"/>
          <w:sz w:val="18"/>
          <w:szCs w:val="18"/>
        </w:rPr>
      </w:pPr>
      <w:r w:rsidRPr="00242618">
        <w:rPr>
          <w:rFonts w:ascii="Century Gothic" w:hAnsi="Century Gothic" w:cs="Arial"/>
          <w:color w:val="FFFFFF" w:themeColor="background1"/>
          <w:sz w:val="20"/>
          <w:szCs w:val="18"/>
        </w:rPr>
        <w:t>D – Exclusions</w:t>
      </w:r>
    </w:p>
    <w:p w14:paraId="4D1FF6E1" w14:textId="77777777" w:rsidR="00DF1A4A" w:rsidRPr="00CF1F53" w:rsidRDefault="00DF1A4A" w:rsidP="00F7398A">
      <w:pPr>
        <w:shd w:val="clear" w:color="auto" w:fill="215868" w:themeFill="accent5" w:themeFillShade="80"/>
        <w:spacing w:after="0" w:line="240" w:lineRule="auto"/>
        <w:jc w:val="both"/>
        <w:rPr>
          <w:rFonts w:ascii="Century Gothic" w:hAnsi="Century Gothic" w:cs="Arial"/>
          <w:color w:val="FFFFFF" w:themeColor="background1"/>
          <w:sz w:val="12"/>
          <w:szCs w:val="18"/>
        </w:rPr>
      </w:pPr>
    </w:p>
    <w:p w14:paraId="5E4EE23D" w14:textId="7793D1CB" w:rsidR="00C14D89" w:rsidRDefault="00C14D89" w:rsidP="00C14D89">
      <w:pPr>
        <w:spacing w:after="120"/>
        <w:jc w:val="both"/>
        <w:rPr>
          <w:rFonts w:ascii="Century Gothic" w:hAnsi="Century Gothic" w:cs="Arial"/>
          <w:sz w:val="18"/>
          <w:szCs w:val="18"/>
        </w:rPr>
      </w:pPr>
    </w:p>
    <w:p w14:paraId="7CE45772" w14:textId="77777777" w:rsidR="00242618" w:rsidRPr="00CF1F53" w:rsidRDefault="00242618" w:rsidP="00C14D89">
      <w:pPr>
        <w:spacing w:after="120"/>
        <w:jc w:val="both"/>
        <w:rPr>
          <w:rFonts w:ascii="Century Gothic" w:hAnsi="Century Gothic" w:cs="Arial"/>
          <w:sz w:val="18"/>
          <w:szCs w:val="18"/>
        </w:rPr>
      </w:pPr>
    </w:p>
    <w:p w14:paraId="134A2976" w14:textId="77777777" w:rsidR="00C14D89" w:rsidRPr="00CF1F53" w:rsidRDefault="00C14D89" w:rsidP="00C14D89">
      <w:pPr>
        <w:spacing w:after="120"/>
        <w:jc w:val="both"/>
        <w:rPr>
          <w:rFonts w:ascii="Century Gothic" w:hAnsi="Century Gothic" w:cs="Arial"/>
          <w:b/>
          <w:bCs/>
          <w:sz w:val="18"/>
          <w:szCs w:val="18"/>
        </w:rPr>
      </w:pPr>
      <w:r w:rsidRPr="00CF1F53">
        <w:rPr>
          <w:rFonts w:ascii="Century Gothic" w:hAnsi="Century Gothic" w:cs="Arial"/>
          <w:b/>
          <w:bCs/>
          <w:sz w:val="18"/>
          <w:szCs w:val="18"/>
          <w:u w:val="single"/>
        </w:rPr>
        <w:t>Nonobstant toutes autres dispositions contraires, sont seuls exclus de la garantie</w:t>
      </w:r>
      <w:r w:rsidRPr="00CF1F53">
        <w:rPr>
          <w:rFonts w:ascii="Century Gothic" w:hAnsi="Century Gothic" w:cs="Arial"/>
          <w:b/>
          <w:bCs/>
          <w:sz w:val="18"/>
          <w:szCs w:val="18"/>
        </w:rPr>
        <w:t> :</w:t>
      </w:r>
    </w:p>
    <w:p w14:paraId="1F254B8B" w14:textId="77777777" w:rsidR="00C14D89" w:rsidRPr="00CF1F53" w:rsidRDefault="00C14D89" w:rsidP="00242618">
      <w:pPr>
        <w:spacing w:afterLines="40" w:after="96"/>
        <w:jc w:val="both"/>
        <w:rPr>
          <w:rFonts w:ascii="Century Gothic" w:hAnsi="Century Gothic" w:cs="Arial"/>
          <w:sz w:val="18"/>
          <w:szCs w:val="18"/>
        </w:rPr>
      </w:pPr>
    </w:p>
    <w:p w14:paraId="2D025749"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D.1 – Les dommages causés par la faute intentionnelle ou dolosive du représentant légal du souscripteur ;</w:t>
      </w:r>
    </w:p>
    <w:p w14:paraId="37678EF3" w14:textId="77777777" w:rsidR="00825DC5" w:rsidRPr="00CF1F53" w:rsidRDefault="00825DC5" w:rsidP="00242618">
      <w:pPr>
        <w:spacing w:afterLines="40" w:after="96"/>
        <w:jc w:val="both"/>
        <w:rPr>
          <w:rFonts w:ascii="Century Gothic" w:hAnsi="Century Gothic" w:cs="Arial"/>
          <w:b/>
          <w:sz w:val="18"/>
          <w:szCs w:val="18"/>
        </w:rPr>
      </w:pPr>
    </w:p>
    <w:p w14:paraId="757024B8"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 xml:space="preserve">D.2 – Les dommages résultant d’actes de terrorisme ou d’attentats. </w:t>
      </w:r>
      <w:r w:rsidRPr="00CF1F53">
        <w:rPr>
          <w:rFonts w:ascii="Century Gothic" w:hAnsi="Century Gothic" w:cs="Arial"/>
          <w:sz w:val="18"/>
          <w:szCs w:val="18"/>
        </w:rPr>
        <w:t>Toutefois, la garantie de ces dommages demeure acquise lorsque la responsabilité de l’assuré est recherchée pour défaut d’organisation ;</w:t>
      </w:r>
    </w:p>
    <w:p w14:paraId="6A3DA1E0" w14:textId="77777777" w:rsidR="00825DC5" w:rsidRPr="00CF1F53" w:rsidRDefault="00825DC5" w:rsidP="00242618">
      <w:pPr>
        <w:spacing w:afterLines="40" w:after="96"/>
        <w:jc w:val="both"/>
        <w:rPr>
          <w:rFonts w:ascii="Century Gothic" w:hAnsi="Century Gothic" w:cs="Arial"/>
          <w:b/>
          <w:sz w:val="18"/>
          <w:szCs w:val="18"/>
        </w:rPr>
      </w:pPr>
    </w:p>
    <w:p w14:paraId="5977F21A"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D.3 – Les dommages occasionnés par la guerre civile ou étrangère ;</w:t>
      </w:r>
    </w:p>
    <w:p w14:paraId="698FC694" w14:textId="77777777" w:rsidR="00825DC5" w:rsidRPr="00CF1F53" w:rsidRDefault="00825DC5" w:rsidP="00242618">
      <w:pPr>
        <w:spacing w:afterLines="40" w:after="96"/>
        <w:jc w:val="both"/>
        <w:rPr>
          <w:rFonts w:ascii="Century Gothic" w:hAnsi="Century Gothic" w:cs="Arial"/>
          <w:b/>
          <w:sz w:val="18"/>
          <w:szCs w:val="18"/>
        </w:rPr>
      </w:pPr>
    </w:p>
    <w:p w14:paraId="4BC214A0"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D.4 – Les dommages causés par :</w:t>
      </w:r>
    </w:p>
    <w:p w14:paraId="1EF6114F"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des armes ou engins destinés à exploser par modification de structure du noyau de l’atome ;</w:t>
      </w:r>
    </w:p>
    <w:p w14:paraId="447E59E0"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tout combustible nucléaire, produit ou déchet radioactif ou toute autre source de rayonnements ionisants si les dommages :</w:t>
      </w:r>
    </w:p>
    <w:p w14:paraId="55B40487" w14:textId="77777777" w:rsidR="00825DC5" w:rsidRPr="00CF1F53" w:rsidRDefault="00825DC5" w:rsidP="00242618">
      <w:pPr>
        <w:numPr>
          <w:ilvl w:val="1"/>
          <w:numId w:val="4"/>
        </w:numPr>
        <w:spacing w:afterLines="40" w:after="96"/>
        <w:ind w:left="993"/>
        <w:jc w:val="both"/>
        <w:rPr>
          <w:rFonts w:ascii="Century Gothic" w:hAnsi="Century Gothic" w:cs="Arial"/>
          <w:b/>
          <w:bCs/>
          <w:sz w:val="18"/>
          <w:szCs w:val="18"/>
        </w:rPr>
      </w:pPr>
      <w:proofErr w:type="gramStart"/>
      <w:r w:rsidRPr="00CF1F53">
        <w:rPr>
          <w:rFonts w:ascii="Century Gothic" w:hAnsi="Century Gothic" w:cs="Arial"/>
          <w:b/>
          <w:bCs/>
          <w:sz w:val="18"/>
          <w:szCs w:val="18"/>
        </w:rPr>
        <w:t>frappent</w:t>
      </w:r>
      <w:proofErr w:type="gramEnd"/>
      <w:r w:rsidRPr="00CF1F53">
        <w:rPr>
          <w:rFonts w:ascii="Century Gothic" w:hAnsi="Century Gothic" w:cs="Arial"/>
          <w:b/>
          <w:bCs/>
          <w:sz w:val="18"/>
          <w:szCs w:val="18"/>
        </w:rPr>
        <w:t xml:space="preserve"> directement une installation nucléaire ;</w:t>
      </w:r>
    </w:p>
    <w:p w14:paraId="10C5E61E" w14:textId="77777777" w:rsidR="00825DC5" w:rsidRPr="00CF1F53" w:rsidRDefault="00825DC5" w:rsidP="00242618">
      <w:pPr>
        <w:numPr>
          <w:ilvl w:val="1"/>
          <w:numId w:val="4"/>
        </w:numPr>
        <w:spacing w:afterLines="40" w:after="96"/>
        <w:ind w:left="993"/>
        <w:jc w:val="both"/>
        <w:rPr>
          <w:rFonts w:ascii="Century Gothic" w:hAnsi="Century Gothic" w:cs="Arial"/>
          <w:b/>
          <w:bCs/>
          <w:sz w:val="18"/>
          <w:szCs w:val="18"/>
        </w:rPr>
      </w:pPr>
      <w:proofErr w:type="gramStart"/>
      <w:r w:rsidRPr="00CF1F53">
        <w:rPr>
          <w:rFonts w:ascii="Century Gothic" w:hAnsi="Century Gothic" w:cs="Arial"/>
          <w:b/>
          <w:bCs/>
          <w:sz w:val="18"/>
          <w:szCs w:val="18"/>
        </w:rPr>
        <w:t>ou</w:t>
      </w:r>
      <w:proofErr w:type="gramEnd"/>
      <w:r w:rsidRPr="00CF1F53">
        <w:rPr>
          <w:rFonts w:ascii="Century Gothic" w:hAnsi="Century Gothic" w:cs="Arial"/>
          <w:b/>
          <w:bCs/>
          <w:sz w:val="18"/>
          <w:szCs w:val="18"/>
        </w:rPr>
        <w:t xml:space="preserve"> engagent la responsabilité exclusive d’un exploitant d’installation nucléaire ;</w:t>
      </w:r>
    </w:p>
    <w:p w14:paraId="5C7A859E" w14:textId="77777777" w:rsidR="00825DC5" w:rsidRPr="00CF1F53" w:rsidRDefault="00825DC5" w:rsidP="00242618">
      <w:pPr>
        <w:numPr>
          <w:ilvl w:val="1"/>
          <w:numId w:val="4"/>
        </w:numPr>
        <w:spacing w:afterLines="40" w:after="96"/>
        <w:ind w:left="993"/>
        <w:jc w:val="both"/>
        <w:rPr>
          <w:rFonts w:ascii="Century Gothic" w:hAnsi="Century Gothic" w:cs="Arial"/>
          <w:b/>
          <w:bCs/>
          <w:sz w:val="18"/>
          <w:szCs w:val="18"/>
        </w:rPr>
      </w:pPr>
      <w:proofErr w:type="gramStart"/>
      <w:r w:rsidRPr="00CF1F53">
        <w:rPr>
          <w:rFonts w:ascii="Century Gothic" w:hAnsi="Century Gothic" w:cs="Arial"/>
          <w:b/>
          <w:bCs/>
          <w:sz w:val="18"/>
          <w:szCs w:val="18"/>
        </w:rPr>
        <w:t>ou</w:t>
      </w:r>
      <w:proofErr w:type="gramEnd"/>
      <w:r w:rsidRPr="00CF1F53">
        <w:rPr>
          <w:rFonts w:ascii="Century Gothic" w:hAnsi="Century Gothic" w:cs="Arial"/>
          <w:b/>
          <w:bCs/>
          <w:sz w:val="18"/>
          <w:szCs w:val="18"/>
        </w:rPr>
        <w:t xml:space="preserve"> trouvent leur origine dans la fourniture de biens ou services concernant une installation nucléaire.</w:t>
      </w:r>
    </w:p>
    <w:p w14:paraId="2FBFA2B6" w14:textId="77777777" w:rsidR="00825DC5" w:rsidRPr="00450BF4" w:rsidRDefault="00825DC5" w:rsidP="00242618">
      <w:pPr>
        <w:spacing w:afterLines="40" w:after="96"/>
        <w:ind w:left="284"/>
        <w:jc w:val="both"/>
        <w:rPr>
          <w:rFonts w:ascii="Century Gothic" w:hAnsi="Century Gothic" w:cs="Arial"/>
          <w:sz w:val="18"/>
          <w:szCs w:val="18"/>
        </w:rPr>
      </w:pPr>
      <w:r w:rsidRPr="00CF1F53">
        <w:rPr>
          <w:rFonts w:ascii="Century Gothic" w:hAnsi="Century Gothic" w:cs="Arial"/>
          <w:b/>
          <w:sz w:val="18"/>
          <w:szCs w:val="18"/>
        </w:rPr>
        <w:t xml:space="preserve">- toute source de rayonnements ionisants destinée à être utilisée hors d’une installation nucléaire à des fins industrielles, commerciales, agricoles, scientifiques ou médicales. </w:t>
      </w:r>
      <w:r w:rsidRPr="00450BF4">
        <w:rPr>
          <w:rFonts w:ascii="Century Gothic" w:hAnsi="Century Gothic" w:cs="Arial"/>
          <w:sz w:val="18"/>
          <w:szCs w:val="18"/>
        </w:rPr>
        <w:t>Cette disposition ne s’applique pas aux dommages causés par des sources de rayonnements ionisants (radionucléides ou appareils générateurs de rayons X) utilisées ou destinées à être utilisées en France, hors d’une installation nucléaire, à des fins industrielles ou médicales, lorsque l’activité nucléaire :</w:t>
      </w:r>
    </w:p>
    <w:p w14:paraId="41FF0E3B" w14:textId="77777777" w:rsidR="00825DC5" w:rsidRPr="00450BF4" w:rsidRDefault="00825DC5" w:rsidP="00242618">
      <w:pPr>
        <w:numPr>
          <w:ilvl w:val="1"/>
          <w:numId w:val="4"/>
        </w:numPr>
        <w:spacing w:afterLines="40" w:after="96"/>
        <w:ind w:left="993"/>
        <w:jc w:val="both"/>
        <w:rPr>
          <w:rFonts w:ascii="Century Gothic" w:hAnsi="Century Gothic" w:cs="Arial"/>
          <w:sz w:val="18"/>
          <w:szCs w:val="18"/>
        </w:rPr>
      </w:pPr>
      <w:proofErr w:type="gramStart"/>
      <w:r w:rsidRPr="00450BF4">
        <w:rPr>
          <w:rFonts w:ascii="Century Gothic" w:hAnsi="Century Gothic" w:cs="Arial"/>
          <w:sz w:val="18"/>
          <w:szCs w:val="18"/>
        </w:rPr>
        <w:t>met</w:t>
      </w:r>
      <w:proofErr w:type="gramEnd"/>
      <w:r w:rsidRPr="00450BF4">
        <w:rPr>
          <w:rFonts w:ascii="Century Gothic" w:hAnsi="Century Gothic" w:cs="Arial"/>
          <w:sz w:val="18"/>
          <w:szCs w:val="18"/>
        </w:rPr>
        <w:t xml:space="preserve"> en œuvre des substances radioactives n’entrainant pas un régime d’autorisation dans le cadre de la nomenclature des Installations Classées pour l’Environnement (ICPE).</w:t>
      </w:r>
    </w:p>
    <w:p w14:paraId="39556B6F" w14:textId="77777777" w:rsidR="00825DC5" w:rsidRPr="00450BF4" w:rsidRDefault="00825DC5" w:rsidP="00242618">
      <w:pPr>
        <w:numPr>
          <w:ilvl w:val="1"/>
          <w:numId w:val="4"/>
        </w:numPr>
        <w:spacing w:afterLines="40" w:after="96"/>
        <w:ind w:left="993"/>
        <w:jc w:val="both"/>
        <w:rPr>
          <w:rFonts w:ascii="Century Gothic" w:hAnsi="Century Gothic" w:cs="Arial"/>
          <w:sz w:val="18"/>
          <w:szCs w:val="18"/>
        </w:rPr>
      </w:pPr>
      <w:proofErr w:type="gramStart"/>
      <w:r w:rsidRPr="00450BF4">
        <w:rPr>
          <w:rFonts w:ascii="Century Gothic" w:hAnsi="Century Gothic" w:cs="Arial"/>
          <w:sz w:val="18"/>
          <w:szCs w:val="18"/>
        </w:rPr>
        <w:t>ne</w:t>
      </w:r>
      <w:proofErr w:type="gramEnd"/>
      <w:r w:rsidRPr="00450BF4">
        <w:rPr>
          <w:rFonts w:ascii="Century Gothic" w:hAnsi="Century Gothic" w:cs="Arial"/>
          <w:sz w:val="18"/>
          <w:szCs w:val="18"/>
        </w:rPr>
        <w:t xml:space="preserve"> relève pas non plus d’un régime d’autorisation au titre de la réglementation relative à la prévention des risques sanitaires liés à l’environnement et au travail (article R 1333-23 du Code de la Santé Publique).</w:t>
      </w:r>
    </w:p>
    <w:p w14:paraId="1D07437D" w14:textId="77777777" w:rsidR="00825DC5" w:rsidRPr="00CF1F53" w:rsidRDefault="00825DC5" w:rsidP="00242618">
      <w:pPr>
        <w:spacing w:afterLines="40" w:after="96"/>
        <w:jc w:val="both"/>
        <w:rPr>
          <w:rFonts w:ascii="Century Gothic" w:hAnsi="Century Gothic" w:cs="Arial"/>
          <w:b/>
          <w:sz w:val="18"/>
          <w:szCs w:val="18"/>
        </w:rPr>
      </w:pPr>
    </w:p>
    <w:p w14:paraId="3AB4D4CC"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D.5 – Les conséquences de l’application à l’assuré des dispositions prévues par les articles 1792 à 1792-6 et 2270 du Code civil, ainsi que des principes qui s’inspirent des mêmes articles lorsque le droit administratif est applicable.</w:t>
      </w:r>
    </w:p>
    <w:p w14:paraId="46546D67" w14:textId="77777777" w:rsidR="00825DC5" w:rsidRPr="00CF1F53" w:rsidRDefault="00825DC5" w:rsidP="00242618">
      <w:pPr>
        <w:spacing w:afterLines="40" w:after="96"/>
        <w:jc w:val="both"/>
        <w:rPr>
          <w:rFonts w:ascii="Century Gothic" w:hAnsi="Century Gothic" w:cs="Arial"/>
          <w:b/>
          <w:sz w:val="18"/>
          <w:szCs w:val="18"/>
        </w:rPr>
      </w:pPr>
    </w:p>
    <w:p w14:paraId="2FF5D359"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D.6 – Les dommages causés par une atteinte à l’environnement, dès lors que cette atteinte est soit :</w:t>
      </w:r>
    </w:p>
    <w:p w14:paraId="666F9C73"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non accidentelle, survenant dans les sites du souscripteur ;</w:t>
      </w:r>
    </w:p>
    <w:p w14:paraId="28532A27"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survenant du fait de l’exploitation par l’assuré d’une installation classée pour la protection de l’environnement et soumise à autorisation ou enregistrement au titre des articles L 512-1 à L 512-7-7 du Code de l’environnement) ;</w:t>
      </w:r>
    </w:p>
    <w:p w14:paraId="19D461F5"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résultant d’une défectuosité des installations de stockage, de confinement, de transport ou traitement de produits ou déchets polluants connus du souscripteur au moment du sinistre ;</w:t>
      </w:r>
    </w:p>
    <w:p w14:paraId="03BEAF20" w14:textId="77777777" w:rsidR="00825DC5" w:rsidRPr="00CF1F53" w:rsidRDefault="00825DC5" w:rsidP="00242618">
      <w:pPr>
        <w:spacing w:afterLines="40" w:after="96"/>
        <w:jc w:val="both"/>
        <w:rPr>
          <w:rFonts w:ascii="Century Gothic" w:hAnsi="Century Gothic" w:cs="Arial"/>
          <w:b/>
          <w:sz w:val="18"/>
          <w:szCs w:val="18"/>
        </w:rPr>
      </w:pPr>
    </w:p>
    <w:p w14:paraId="45511E2A" w14:textId="7F273729"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 xml:space="preserve">D.7 – Les dommages matériels et immatériels </w:t>
      </w:r>
      <w:r w:rsidR="00472B28" w:rsidRPr="005E77C6">
        <w:rPr>
          <w:rFonts w:ascii="Century Gothic" w:eastAsia="Times New Roman" w:hAnsi="Century Gothic" w:cs="Arial"/>
          <w:sz w:val="18"/>
          <w:szCs w:val="18"/>
          <w:lang w:eastAsia="fr-FR"/>
        </w:rPr>
        <w:t xml:space="preserve">(risques locatifs, recours des voisins et des tiers…) </w:t>
      </w:r>
      <w:r w:rsidRPr="00CF1F53">
        <w:rPr>
          <w:rFonts w:ascii="Century Gothic" w:hAnsi="Century Gothic" w:cs="Arial"/>
          <w:b/>
          <w:sz w:val="18"/>
          <w:szCs w:val="18"/>
        </w:rPr>
        <w:t>résultant d’incendie, d’explosion, ou dus à l’action des eaux, lorsqu’ils sont consécutifs à des évé</w:t>
      </w:r>
      <w:r w:rsidR="00450BF4">
        <w:rPr>
          <w:rFonts w:ascii="Century Gothic" w:hAnsi="Century Gothic" w:cs="Arial"/>
          <w:b/>
          <w:sz w:val="18"/>
          <w:szCs w:val="18"/>
        </w:rPr>
        <w:t>n</w:t>
      </w:r>
      <w:r w:rsidRPr="00CF1F53">
        <w:rPr>
          <w:rFonts w:ascii="Century Gothic" w:hAnsi="Century Gothic" w:cs="Arial"/>
          <w:b/>
          <w:sz w:val="18"/>
          <w:szCs w:val="18"/>
        </w:rPr>
        <w:t xml:space="preserve">ements prenant naissance dans les locaux dont l’assuré est propriétaire ou occupant au sens de la législation sur les loyers. </w:t>
      </w:r>
      <w:r w:rsidRPr="00450BF4">
        <w:rPr>
          <w:rFonts w:ascii="Century Gothic" w:hAnsi="Century Gothic" w:cs="Arial"/>
          <w:sz w:val="18"/>
          <w:szCs w:val="18"/>
        </w:rPr>
        <w:t>Toutefois, la garantie demeure acquise lorsque ces dommages surviennent dans des locaux dont le souscripteur a l’usage ou la jouissance pour une durée n’excédant pas 60 jours consécutifs.</w:t>
      </w:r>
    </w:p>
    <w:p w14:paraId="53FF0C4B" w14:textId="77777777" w:rsidR="00825DC5" w:rsidRPr="00CF1F53" w:rsidRDefault="00825DC5" w:rsidP="00242618">
      <w:pPr>
        <w:spacing w:afterLines="40" w:after="96"/>
        <w:jc w:val="both"/>
        <w:rPr>
          <w:rFonts w:ascii="Century Gothic" w:hAnsi="Century Gothic" w:cs="Arial"/>
          <w:b/>
          <w:sz w:val="18"/>
          <w:szCs w:val="18"/>
        </w:rPr>
      </w:pPr>
    </w:p>
    <w:p w14:paraId="7A878DAE" w14:textId="62269E8F" w:rsidR="00825DC5" w:rsidRPr="00CF1F53" w:rsidRDefault="00825DC5" w:rsidP="00242618">
      <w:pPr>
        <w:spacing w:afterLines="40" w:after="96"/>
        <w:jc w:val="both"/>
        <w:rPr>
          <w:rFonts w:ascii="Century Gothic" w:hAnsi="Century Gothic" w:cs="Arial"/>
          <w:b/>
          <w:sz w:val="18"/>
          <w:szCs w:val="18"/>
          <w:u w:val="single"/>
        </w:rPr>
      </w:pPr>
      <w:r w:rsidRPr="00CF1F53">
        <w:rPr>
          <w:rFonts w:ascii="Century Gothic" w:hAnsi="Century Gothic" w:cs="Arial"/>
          <w:b/>
          <w:sz w:val="18"/>
          <w:szCs w:val="18"/>
        </w:rPr>
        <w:t xml:space="preserve">D.8 - Les dommages causés </w:t>
      </w:r>
      <w:r w:rsidR="009A7DF9" w:rsidRPr="00CF1F53">
        <w:rPr>
          <w:rFonts w:ascii="Century Gothic" w:hAnsi="Century Gothic" w:cs="Arial"/>
          <w:b/>
          <w:sz w:val="18"/>
          <w:szCs w:val="18"/>
        </w:rPr>
        <w:t xml:space="preserve">lors de la circulation </w:t>
      </w:r>
      <w:r w:rsidRPr="00CF1F53">
        <w:rPr>
          <w:rFonts w:ascii="Century Gothic" w:hAnsi="Century Gothic" w:cs="Arial"/>
          <w:b/>
          <w:sz w:val="18"/>
          <w:szCs w:val="18"/>
        </w:rPr>
        <w:t>par les véhicules terrestres à moteur</w:t>
      </w:r>
      <w:r w:rsidR="0068369C" w:rsidRPr="00CF1F53">
        <w:rPr>
          <w:rFonts w:ascii="Century Gothic" w:hAnsi="Century Gothic" w:cs="Arial"/>
          <w:b/>
          <w:sz w:val="18"/>
          <w:szCs w:val="18"/>
        </w:rPr>
        <w:t xml:space="preserve">, et remorques de plus de 750 kg de PTAC, </w:t>
      </w:r>
      <w:r w:rsidRPr="00CF1F53">
        <w:rPr>
          <w:rFonts w:ascii="Century Gothic" w:hAnsi="Century Gothic" w:cs="Arial"/>
          <w:b/>
          <w:sz w:val="18"/>
          <w:szCs w:val="18"/>
        </w:rPr>
        <w:t xml:space="preserve">dont l’assuré est civilement responsable </w:t>
      </w:r>
      <w:r w:rsidRPr="00CF1F53">
        <w:rPr>
          <w:rFonts w:ascii="Century Gothic" w:hAnsi="Century Gothic" w:cs="Arial"/>
          <w:b/>
          <w:bCs/>
          <w:sz w:val="18"/>
          <w:szCs w:val="18"/>
          <w:u w:val="single"/>
        </w:rPr>
        <w:t xml:space="preserve">sous réserve des différentes dispositions du présent cahier des charges, et en ce qui concerne notamment </w:t>
      </w:r>
      <w:r w:rsidRPr="00CF1F53">
        <w:rPr>
          <w:rFonts w:ascii="Century Gothic" w:hAnsi="Century Gothic" w:cs="Arial"/>
          <w:b/>
          <w:bCs/>
          <w:sz w:val="18"/>
          <w:szCs w:val="18"/>
        </w:rPr>
        <w:t>:</w:t>
      </w:r>
    </w:p>
    <w:p w14:paraId="4133FE68" w14:textId="77777777" w:rsidR="00825DC5" w:rsidRPr="00CF1F53" w:rsidRDefault="00825DC5" w:rsidP="00242618">
      <w:pPr>
        <w:spacing w:afterLines="40" w:after="96"/>
        <w:ind w:left="284"/>
        <w:jc w:val="both"/>
        <w:rPr>
          <w:rFonts w:ascii="Century Gothic" w:hAnsi="Century Gothic" w:cs="Arial"/>
          <w:sz w:val="18"/>
          <w:szCs w:val="18"/>
        </w:rPr>
      </w:pPr>
      <w:r w:rsidRPr="00CF1F53">
        <w:rPr>
          <w:rFonts w:ascii="Century Gothic" w:hAnsi="Century Gothic" w:cs="Arial"/>
          <w:i/>
          <w:sz w:val="18"/>
          <w:szCs w:val="18"/>
        </w:rPr>
        <w:t>D.8.1</w:t>
      </w:r>
      <w:r w:rsidRPr="00CF1F53">
        <w:rPr>
          <w:rFonts w:ascii="Century Gothic" w:hAnsi="Century Gothic" w:cs="Arial"/>
          <w:sz w:val="18"/>
          <w:szCs w:val="18"/>
        </w:rPr>
        <w:t xml:space="preserve"> - ceux causés par un véhicule terrestre à moteur dont l'assuré n'est ni propriétaire, ni locataire, ni détenteur et que ses préposés ou toute personne dont il pourrait être appelé à répondre, utilisent ou déplacent.</w:t>
      </w:r>
    </w:p>
    <w:p w14:paraId="799964CC" w14:textId="77777777" w:rsidR="00242618" w:rsidRDefault="00242618" w:rsidP="00242618">
      <w:pPr>
        <w:spacing w:afterLines="40" w:after="96"/>
        <w:ind w:left="284"/>
        <w:jc w:val="both"/>
        <w:rPr>
          <w:rFonts w:ascii="Century Gothic" w:hAnsi="Century Gothic" w:cs="Arial"/>
          <w:i/>
          <w:sz w:val="18"/>
          <w:szCs w:val="18"/>
        </w:rPr>
      </w:pPr>
    </w:p>
    <w:p w14:paraId="45482F8B" w14:textId="5EFBB69C" w:rsidR="00825DC5" w:rsidRPr="00CF1F53" w:rsidRDefault="00825DC5" w:rsidP="00242618">
      <w:pPr>
        <w:spacing w:afterLines="40" w:after="96"/>
        <w:ind w:left="284"/>
        <w:jc w:val="both"/>
        <w:rPr>
          <w:rFonts w:ascii="Century Gothic" w:hAnsi="Century Gothic" w:cs="Arial"/>
          <w:sz w:val="18"/>
          <w:szCs w:val="18"/>
        </w:rPr>
      </w:pPr>
      <w:r w:rsidRPr="00CF1F53">
        <w:rPr>
          <w:rFonts w:ascii="Century Gothic" w:hAnsi="Century Gothic" w:cs="Arial"/>
          <w:i/>
          <w:sz w:val="18"/>
          <w:szCs w:val="18"/>
        </w:rPr>
        <w:t>D.8.2</w:t>
      </w:r>
      <w:r w:rsidRPr="00CF1F53">
        <w:rPr>
          <w:rFonts w:ascii="Century Gothic" w:hAnsi="Century Gothic" w:cs="Arial"/>
          <w:sz w:val="18"/>
          <w:szCs w:val="18"/>
        </w:rPr>
        <w:t xml:space="preserve"> - ceux causés par un véhicule terrestre à moteur lorsque l'origine des dommages se trouve dans les équipements liés à la fonction « outil » en complément ou à défaut d’assurances souscrites par ailleurs.</w:t>
      </w:r>
    </w:p>
    <w:p w14:paraId="1068FE5D" w14:textId="6E6CF333" w:rsidR="00825DC5" w:rsidRPr="003F217F" w:rsidRDefault="00825DC5" w:rsidP="00242618">
      <w:pPr>
        <w:spacing w:afterLines="40" w:after="96"/>
        <w:ind w:left="284"/>
        <w:jc w:val="both"/>
        <w:rPr>
          <w:rFonts w:ascii="Century Gothic" w:hAnsi="Century Gothic" w:cs="Arial"/>
          <w:sz w:val="18"/>
          <w:szCs w:val="16"/>
        </w:rPr>
      </w:pPr>
    </w:p>
    <w:p w14:paraId="34AA745C" w14:textId="77777777" w:rsidR="008D26B9" w:rsidRPr="008D26B9" w:rsidRDefault="008D26B9" w:rsidP="008D26B9">
      <w:pPr>
        <w:spacing w:afterLines="40" w:after="96"/>
        <w:ind w:left="284"/>
        <w:jc w:val="both"/>
        <w:rPr>
          <w:rFonts w:ascii="Century Gothic" w:hAnsi="Century Gothic" w:cs="Arial"/>
          <w:i/>
          <w:sz w:val="18"/>
          <w:szCs w:val="18"/>
        </w:rPr>
      </w:pPr>
      <w:r w:rsidRPr="00E55485">
        <w:rPr>
          <w:rFonts w:ascii="Century Gothic" w:hAnsi="Century Gothic" w:cs="Arial"/>
          <w:i/>
          <w:sz w:val="18"/>
          <w:szCs w:val="18"/>
        </w:rPr>
        <w:t>D.8.3</w:t>
      </w:r>
      <w:r w:rsidRPr="008D26B9">
        <w:rPr>
          <w:rFonts w:ascii="Century Gothic" w:hAnsi="Century Gothic" w:cs="Arial"/>
          <w:i/>
          <w:sz w:val="18"/>
          <w:szCs w:val="18"/>
        </w:rPr>
        <w:t xml:space="preserve"> - </w:t>
      </w:r>
      <w:r w:rsidRPr="008D26B9">
        <w:rPr>
          <w:rFonts w:ascii="Century Gothic" w:hAnsi="Century Gothic" w:cs="Arial"/>
          <w:iCs/>
          <w:sz w:val="18"/>
          <w:szCs w:val="18"/>
        </w:rPr>
        <w:t>ceux causés par un véhicule terrestre à moteur (</w:t>
      </w:r>
      <w:r w:rsidRPr="008D26B9">
        <w:rPr>
          <w:rFonts w:ascii="Century Gothic" w:hAnsi="Century Gothic" w:cs="Arial"/>
          <w:b/>
          <w:bCs/>
          <w:iCs/>
          <w:sz w:val="18"/>
          <w:szCs w:val="18"/>
        </w:rPr>
        <w:t>notamment élévateurs exploités par la CCI</w:t>
      </w:r>
      <w:r w:rsidRPr="008D26B9">
        <w:rPr>
          <w:rFonts w:ascii="Century Gothic" w:hAnsi="Century Gothic" w:cs="Arial"/>
          <w:iCs/>
          <w:sz w:val="18"/>
          <w:szCs w:val="18"/>
        </w:rPr>
        <w:t xml:space="preserve"> dans les ports dont elle assume la gestion) aux biens qu’il manutentionne ;</w:t>
      </w:r>
    </w:p>
    <w:p w14:paraId="5365FD57" w14:textId="77777777" w:rsidR="008D26B9" w:rsidRPr="008D26B9" w:rsidRDefault="008D26B9" w:rsidP="008D26B9">
      <w:pPr>
        <w:spacing w:afterLines="40" w:after="96"/>
        <w:ind w:left="284"/>
        <w:jc w:val="both"/>
        <w:rPr>
          <w:rFonts w:ascii="Century Gothic" w:hAnsi="Century Gothic" w:cs="Arial"/>
          <w:i/>
          <w:sz w:val="18"/>
          <w:szCs w:val="18"/>
        </w:rPr>
      </w:pPr>
    </w:p>
    <w:p w14:paraId="0A3EAE3D" w14:textId="77777777" w:rsidR="008D26B9" w:rsidRPr="008D26B9" w:rsidRDefault="008D26B9" w:rsidP="008D26B9">
      <w:pPr>
        <w:spacing w:afterLines="40" w:after="96"/>
        <w:ind w:left="284"/>
        <w:jc w:val="both"/>
        <w:rPr>
          <w:rFonts w:ascii="Century Gothic" w:hAnsi="Century Gothic" w:cs="Arial"/>
          <w:i/>
          <w:sz w:val="18"/>
          <w:szCs w:val="18"/>
        </w:rPr>
      </w:pPr>
      <w:r w:rsidRPr="00E55485">
        <w:rPr>
          <w:rFonts w:ascii="Century Gothic" w:hAnsi="Century Gothic" w:cs="Arial"/>
          <w:i/>
          <w:sz w:val="18"/>
          <w:szCs w:val="18"/>
        </w:rPr>
        <w:t>D.8.4</w:t>
      </w:r>
      <w:r w:rsidRPr="008D26B9">
        <w:rPr>
          <w:rFonts w:ascii="Century Gothic" w:hAnsi="Century Gothic" w:cs="Arial"/>
          <w:i/>
          <w:sz w:val="18"/>
          <w:szCs w:val="18"/>
        </w:rPr>
        <w:t xml:space="preserve"> - </w:t>
      </w:r>
      <w:r w:rsidRPr="008D26B9">
        <w:rPr>
          <w:rFonts w:ascii="Century Gothic" w:hAnsi="Century Gothic" w:cs="Arial"/>
          <w:iCs/>
          <w:sz w:val="18"/>
          <w:szCs w:val="18"/>
        </w:rPr>
        <w:t xml:space="preserve">ceux relevant d’un défaut d’organisation et/ou de fonctionnement de l’assuré </w:t>
      </w:r>
      <w:proofErr w:type="gramStart"/>
      <w:r w:rsidRPr="008D26B9">
        <w:rPr>
          <w:rFonts w:ascii="Century Gothic" w:hAnsi="Century Gothic" w:cs="Arial"/>
          <w:iCs/>
          <w:sz w:val="18"/>
          <w:szCs w:val="18"/>
        </w:rPr>
        <w:t>suite à un</w:t>
      </w:r>
      <w:proofErr w:type="gramEnd"/>
      <w:r w:rsidRPr="008D26B9">
        <w:rPr>
          <w:rFonts w:ascii="Century Gothic" w:hAnsi="Century Gothic" w:cs="Arial"/>
          <w:iCs/>
          <w:sz w:val="18"/>
          <w:szCs w:val="18"/>
        </w:rPr>
        <w:t xml:space="preserve"> accident de la circulation, ou lorsqu’il est mis en cause du fait de ses activités de réparation / entretien de ses véhicules ;</w:t>
      </w:r>
    </w:p>
    <w:p w14:paraId="6EB1C641" w14:textId="77777777" w:rsidR="008D26B9" w:rsidRPr="008D26B9" w:rsidRDefault="008D26B9" w:rsidP="008D26B9">
      <w:pPr>
        <w:spacing w:afterLines="40" w:after="96"/>
        <w:ind w:left="284"/>
        <w:jc w:val="both"/>
        <w:rPr>
          <w:rFonts w:ascii="Century Gothic" w:hAnsi="Century Gothic" w:cs="Arial"/>
          <w:i/>
          <w:sz w:val="18"/>
          <w:szCs w:val="18"/>
        </w:rPr>
      </w:pPr>
    </w:p>
    <w:p w14:paraId="21AF1235" w14:textId="77777777" w:rsidR="008D26B9" w:rsidRPr="00E55485" w:rsidRDefault="008D26B9" w:rsidP="008D26B9">
      <w:pPr>
        <w:tabs>
          <w:tab w:val="left" w:pos="4181"/>
          <w:tab w:val="decimal" w:pos="7938"/>
          <w:tab w:val="decimal" w:pos="8641"/>
        </w:tabs>
        <w:spacing w:line="264" w:lineRule="auto"/>
        <w:ind w:left="284"/>
        <w:jc w:val="both"/>
        <w:rPr>
          <w:rFonts w:ascii="Century Gothic" w:hAnsi="Century Gothic" w:cs="Arial"/>
          <w:sz w:val="18"/>
          <w:szCs w:val="18"/>
        </w:rPr>
      </w:pPr>
      <w:r w:rsidRPr="00E55485">
        <w:rPr>
          <w:rFonts w:ascii="Century Gothic" w:hAnsi="Century Gothic" w:cs="Arial"/>
          <w:i/>
          <w:sz w:val="18"/>
          <w:szCs w:val="18"/>
        </w:rPr>
        <w:t xml:space="preserve">D.8.5 – </w:t>
      </w:r>
      <w:r w:rsidRPr="00E55485">
        <w:rPr>
          <w:rFonts w:ascii="Century Gothic" w:hAnsi="Century Gothic" w:cs="Arial"/>
          <w:sz w:val="18"/>
          <w:szCs w:val="18"/>
        </w:rPr>
        <w:t>ceux causés par un véhicule terrestre à moteur conduit à l’insu du souscripteur par un mineur ou un incapable majeur dont il a la garde.</w:t>
      </w:r>
    </w:p>
    <w:p w14:paraId="527523C9" w14:textId="77777777" w:rsidR="00825DC5" w:rsidRPr="00CF1F53" w:rsidRDefault="00825DC5" w:rsidP="00242618">
      <w:pPr>
        <w:spacing w:afterLines="40" w:after="96"/>
        <w:jc w:val="both"/>
        <w:rPr>
          <w:rFonts w:ascii="Century Gothic" w:hAnsi="Century Gothic" w:cs="Arial"/>
          <w:b/>
          <w:sz w:val="18"/>
          <w:szCs w:val="18"/>
        </w:rPr>
      </w:pPr>
    </w:p>
    <w:p w14:paraId="72EAA4C4"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D.9 – Les dommages causés au cours d’épreuves, courses, compétitions ou exhibitions (ou de leurs essais), comportant des véhicules terrestres à moteur et soumises par la réglementation en vigueur à l’autorisation préalable des pouvoirs publics.</w:t>
      </w:r>
    </w:p>
    <w:p w14:paraId="2EBFEFBC" w14:textId="77777777" w:rsidR="00825DC5" w:rsidRPr="00CF1F53" w:rsidRDefault="00825DC5" w:rsidP="00242618">
      <w:pPr>
        <w:spacing w:afterLines="40" w:after="96"/>
        <w:jc w:val="both"/>
        <w:rPr>
          <w:rFonts w:ascii="Century Gothic" w:hAnsi="Century Gothic" w:cs="Arial"/>
          <w:b/>
          <w:sz w:val="18"/>
          <w:szCs w:val="18"/>
        </w:rPr>
      </w:pPr>
    </w:p>
    <w:p w14:paraId="145CD4F1"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D.10 – Les dommages résultant d’un vol ou d’une tentative de vol commis par les préposés du souscripteur si aucune plainte n’a été déposée à leur encontre.</w:t>
      </w:r>
    </w:p>
    <w:p w14:paraId="4861ECA1" w14:textId="77777777" w:rsidR="00825DC5" w:rsidRPr="00CF1F53" w:rsidRDefault="00825DC5" w:rsidP="00242618">
      <w:pPr>
        <w:spacing w:afterLines="40" w:after="96"/>
        <w:jc w:val="both"/>
        <w:rPr>
          <w:rFonts w:ascii="Century Gothic" w:hAnsi="Century Gothic" w:cs="Arial"/>
          <w:b/>
          <w:sz w:val="18"/>
          <w:szCs w:val="18"/>
        </w:rPr>
      </w:pPr>
    </w:p>
    <w:p w14:paraId="6FBFB679"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D.11 – Les dommages causés par :</w:t>
      </w:r>
    </w:p>
    <w:p w14:paraId="28C845EE"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Les moisissures toxiques ;</w:t>
      </w:r>
    </w:p>
    <w:p w14:paraId="262F8C9C"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Les organismes génétiquement modifiés.</w:t>
      </w:r>
    </w:p>
    <w:p w14:paraId="09320BA6" w14:textId="77777777" w:rsidR="00825DC5" w:rsidRPr="00CF1F53" w:rsidRDefault="00825DC5" w:rsidP="00242618">
      <w:pPr>
        <w:spacing w:afterLines="40" w:after="96"/>
        <w:jc w:val="both"/>
        <w:rPr>
          <w:rFonts w:ascii="Century Gothic" w:hAnsi="Century Gothic" w:cs="Arial"/>
          <w:b/>
          <w:sz w:val="18"/>
          <w:szCs w:val="18"/>
        </w:rPr>
      </w:pPr>
      <w:bookmarkStart w:id="8" w:name="_Hlk523735904"/>
    </w:p>
    <w:p w14:paraId="5FF5A403" w14:textId="77777777" w:rsidR="00825DC5" w:rsidRPr="00335F1A" w:rsidRDefault="00825DC5" w:rsidP="00242618">
      <w:pPr>
        <w:spacing w:afterLines="40" w:after="96"/>
        <w:jc w:val="both"/>
        <w:rPr>
          <w:rFonts w:ascii="Century Gothic" w:hAnsi="Century Gothic" w:cs="Arial"/>
          <w:b/>
          <w:sz w:val="18"/>
          <w:szCs w:val="18"/>
        </w:rPr>
      </w:pPr>
      <w:r w:rsidRPr="00335F1A">
        <w:rPr>
          <w:rFonts w:ascii="Century Gothic" w:hAnsi="Century Gothic" w:cs="Arial"/>
          <w:b/>
          <w:sz w:val="18"/>
          <w:szCs w:val="18"/>
        </w:rPr>
        <w:t>D.12 – Les dommages subis par des ouvrages ayant motivé des réserves du maître d’œuvre ou du maître d’ouvrage, ou d’un bureau de contrôle lorsque le sinistre trouve son origine dans la cause même de ces réserves, tant que celles-ci n'auront pas été levées si les intéressés n’ont pas apporté la diligence nécessaire pour réaliser les actions permettant ladite levée des réserves.</w:t>
      </w:r>
    </w:p>
    <w:bookmarkEnd w:id="8"/>
    <w:p w14:paraId="6DA1F695" w14:textId="77777777" w:rsidR="00825DC5" w:rsidRPr="00F7398A" w:rsidRDefault="00825DC5" w:rsidP="00242618">
      <w:pPr>
        <w:spacing w:afterLines="40" w:after="96"/>
        <w:jc w:val="both"/>
        <w:rPr>
          <w:rFonts w:ascii="Century Gothic" w:hAnsi="Century Gothic" w:cs="Arial"/>
          <w:b/>
          <w:color w:val="FF0000"/>
          <w:sz w:val="18"/>
          <w:szCs w:val="18"/>
        </w:rPr>
      </w:pPr>
    </w:p>
    <w:p w14:paraId="797D96C1" w14:textId="77777777" w:rsidR="00825DC5" w:rsidRPr="00335F1A" w:rsidRDefault="00825DC5" w:rsidP="00242618">
      <w:pPr>
        <w:spacing w:afterLines="40" w:after="96"/>
        <w:jc w:val="both"/>
        <w:rPr>
          <w:rFonts w:ascii="Century Gothic" w:hAnsi="Century Gothic" w:cs="Arial"/>
          <w:b/>
          <w:sz w:val="18"/>
          <w:szCs w:val="18"/>
        </w:rPr>
      </w:pPr>
      <w:r w:rsidRPr="00335F1A">
        <w:rPr>
          <w:rFonts w:ascii="Century Gothic" w:hAnsi="Century Gothic" w:cs="Arial"/>
          <w:b/>
          <w:sz w:val="18"/>
          <w:szCs w:val="18"/>
        </w:rPr>
        <w:t>D.13 – Les pénalités contractuelles résultant d’un retard de livraison ou d’achèvement d’un ouvrage, sauf lorsque le retard est lié à un évènement accidentel.</w:t>
      </w:r>
    </w:p>
    <w:p w14:paraId="5390107F" w14:textId="7143F853" w:rsidR="003F1B0D" w:rsidRPr="005902D4" w:rsidRDefault="003F1B0D" w:rsidP="00AE6238">
      <w:pPr>
        <w:spacing w:after="120"/>
        <w:jc w:val="both"/>
        <w:rPr>
          <w:rFonts w:ascii="Century Gothic" w:hAnsi="Century Gothic" w:cs="Arial"/>
          <w:color w:val="EE0000"/>
          <w:sz w:val="16"/>
          <w:szCs w:val="18"/>
        </w:rPr>
      </w:pPr>
    </w:p>
    <w:p w14:paraId="733B0722" w14:textId="77777777" w:rsidR="008D26B9" w:rsidRDefault="008D26B9" w:rsidP="005902D4">
      <w:pPr>
        <w:spacing w:after="120"/>
        <w:jc w:val="both"/>
        <w:rPr>
          <w:rFonts w:ascii="Century Gothic" w:hAnsi="Century Gothic" w:cs="Arial"/>
          <w:b/>
          <w:bCs/>
          <w:sz w:val="18"/>
          <w:szCs w:val="18"/>
        </w:rPr>
      </w:pPr>
      <w:r w:rsidRPr="008D26B9">
        <w:rPr>
          <w:rFonts w:ascii="Century Gothic" w:hAnsi="Century Gothic" w:cs="Arial"/>
          <w:b/>
          <w:bCs/>
          <w:sz w:val="18"/>
          <w:szCs w:val="18"/>
        </w:rPr>
        <w:t xml:space="preserve">D.14 - Les dommages causés par le matériel et les installations ferroviaires ainsi que par les engins de remontée mécanique. </w:t>
      </w:r>
    </w:p>
    <w:p w14:paraId="727A99C5" w14:textId="06A140AE" w:rsidR="005902D4" w:rsidRPr="008D26B9" w:rsidRDefault="008D26B9" w:rsidP="005902D4">
      <w:pPr>
        <w:spacing w:after="120"/>
        <w:jc w:val="both"/>
        <w:rPr>
          <w:rFonts w:ascii="Century Gothic" w:hAnsi="Century Gothic" w:cs="Arial"/>
          <w:sz w:val="18"/>
          <w:szCs w:val="18"/>
        </w:rPr>
      </w:pPr>
      <w:r w:rsidRPr="008D26B9">
        <w:rPr>
          <w:rFonts w:ascii="Century Gothic" w:hAnsi="Century Gothic" w:cs="Arial"/>
          <w:sz w:val="18"/>
          <w:szCs w:val="18"/>
        </w:rPr>
        <w:lastRenderedPageBreak/>
        <w:t xml:space="preserve">Sont toutefois garanties les conséquences pécuniaires de la responsabilité civile pouvant incomber </w:t>
      </w:r>
      <w:r>
        <w:rPr>
          <w:rFonts w:ascii="Century Gothic" w:hAnsi="Century Gothic" w:cs="Arial"/>
          <w:sz w:val="18"/>
          <w:szCs w:val="18"/>
        </w:rPr>
        <w:t>à</w:t>
      </w:r>
      <w:r w:rsidRPr="008D26B9">
        <w:rPr>
          <w:rFonts w:ascii="Century Gothic" w:hAnsi="Century Gothic" w:cs="Arial"/>
          <w:sz w:val="18"/>
          <w:szCs w:val="18"/>
        </w:rPr>
        <w:t xml:space="preserve"> l’assure du fait :</w:t>
      </w:r>
    </w:p>
    <w:p w14:paraId="646A1B11" w14:textId="0466F419" w:rsidR="005902D4" w:rsidRPr="008D26B9" w:rsidRDefault="000E0AE6" w:rsidP="005902D4">
      <w:pPr>
        <w:spacing w:after="120"/>
        <w:jc w:val="both"/>
        <w:rPr>
          <w:rFonts w:ascii="Century Gothic" w:hAnsi="Century Gothic" w:cs="Arial"/>
          <w:sz w:val="18"/>
          <w:szCs w:val="18"/>
        </w:rPr>
      </w:pPr>
      <w:r w:rsidRPr="008D26B9">
        <w:rPr>
          <w:rFonts w:ascii="Century Gothic" w:hAnsi="Century Gothic" w:cs="Arial"/>
          <w:sz w:val="18"/>
          <w:szCs w:val="18"/>
        </w:rPr>
        <w:t>- de l’exploitation d’un embranchement particulier de voies ferrées en raison des dommages corporels, matériels et immatériels consécutifs subis par :</w:t>
      </w:r>
    </w:p>
    <w:p w14:paraId="559D48CB" w14:textId="430F8C92" w:rsidR="005902D4" w:rsidRPr="008D26B9" w:rsidRDefault="000E0AE6" w:rsidP="005902D4">
      <w:pPr>
        <w:spacing w:after="120"/>
        <w:ind w:left="709"/>
        <w:jc w:val="both"/>
        <w:rPr>
          <w:rFonts w:ascii="Century Gothic" w:hAnsi="Century Gothic" w:cs="Arial"/>
          <w:sz w:val="18"/>
          <w:szCs w:val="18"/>
        </w:rPr>
      </w:pPr>
      <w:r w:rsidRPr="008D26B9">
        <w:rPr>
          <w:rFonts w:ascii="Century Gothic" w:hAnsi="Century Gothic" w:cs="Arial"/>
          <w:sz w:val="18"/>
          <w:szCs w:val="18"/>
        </w:rPr>
        <w:t xml:space="preserve">- </w:t>
      </w:r>
      <w:r w:rsidRPr="008D26B9">
        <w:rPr>
          <w:rFonts w:ascii="Century Gothic" w:hAnsi="Century Gothic" w:cs="Arial"/>
          <w:sz w:val="18"/>
          <w:szCs w:val="18"/>
        </w:rPr>
        <w:tab/>
        <w:t>les tiers,</w:t>
      </w:r>
    </w:p>
    <w:p w14:paraId="0DFE89FC" w14:textId="4C457975" w:rsidR="005902D4" w:rsidRPr="008D26B9" w:rsidRDefault="000E0AE6" w:rsidP="005902D4">
      <w:pPr>
        <w:spacing w:after="120"/>
        <w:ind w:left="709"/>
        <w:jc w:val="both"/>
        <w:rPr>
          <w:rFonts w:ascii="Century Gothic" w:hAnsi="Century Gothic" w:cs="Arial"/>
          <w:sz w:val="18"/>
          <w:szCs w:val="18"/>
        </w:rPr>
      </w:pPr>
      <w:r w:rsidRPr="008D26B9">
        <w:rPr>
          <w:rFonts w:ascii="Century Gothic" w:hAnsi="Century Gothic" w:cs="Arial"/>
          <w:sz w:val="18"/>
          <w:szCs w:val="18"/>
        </w:rPr>
        <w:t xml:space="preserve">- </w:t>
      </w:r>
      <w:r w:rsidRPr="008D26B9">
        <w:rPr>
          <w:rFonts w:ascii="Century Gothic" w:hAnsi="Century Gothic" w:cs="Arial"/>
          <w:sz w:val="18"/>
          <w:szCs w:val="18"/>
        </w:rPr>
        <w:tab/>
        <w:t xml:space="preserve">la S.N.C.F. et/ou le </w:t>
      </w:r>
      <w:proofErr w:type="spellStart"/>
      <w:r w:rsidRPr="008D26B9">
        <w:rPr>
          <w:rFonts w:ascii="Century Gothic" w:hAnsi="Century Gothic" w:cs="Arial"/>
          <w:sz w:val="18"/>
          <w:szCs w:val="18"/>
        </w:rPr>
        <w:t>R.f.f</w:t>
      </w:r>
      <w:proofErr w:type="spellEnd"/>
      <w:r w:rsidRPr="008D26B9">
        <w:rPr>
          <w:rFonts w:ascii="Century Gothic" w:hAnsi="Century Gothic" w:cs="Arial"/>
          <w:sz w:val="18"/>
          <w:szCs w:val="18"/>
        </w:rPr>
        <w:t>. en vertu des stipulations du cahier des charges (cahier des conditions d’établissement) ou des trait</w:t>
      </w:r>
      <w:r w:rsidR="004C0029">
        <w:rPr>
          <w:rFonts w:ascii="Century Gothic" w:hAnsi="Century Gothic" w:cs="Arial"/>
          <w:sz w:val="18"/>
          <w:szCs w:val="18"/>
        </w:rPr>
        <w:t>é</w:t>
      </w:r>
      <w:r w:rsidRPr="008D26B9">
        <w:rPr>
          <w:rFonts w:ascii="Century Gothic" w:hAnsi="Century Gothic" w:cs="Arial"/>
          <w:sz w:val="18"/>
          <w:szCs w:val="18"/>
        </w:rPr>
        <w:t>s particuliers pass</w:t>
      </w:r>
      <w:r w:rsidR="004C0029">
        <w:rPr>
          <w:rFonts w:ascii="Century Gothic" w:hAnsi="Century Gothic" w:cs="Arial"/>
          <w:sz w:val="18"/>
          <w:szCs w:val="18"/>
        </w:rPr>
        <w:t>é</w:t>
      </w:r>
      <w:r w:rsidRPr="008D26B9">
        <w:rPr>
          <w:rFonts w:ascii="Century Gothic" w:hAnsi="Century Gothic" w:cs="Arial"/>
          <w:sz w:val="18"/>
          <w:szCs w:val="18"/>
        </w:rPr>
        <w:t>s avec eux et imputables à l’exploitation d’un embranchement particulier de voies ferrées ;</w:t>
      </w:r>
    </w:p>
    <w:p w14:paraId="79005425" w14:textId="16C0D971" w:rsidR="005902D4" w:rsidRPr="008D26B9" w:rsidRDefault="008D26B9" w:rsidP="008D26B9">
      <w:pPr>
        <w:spacing w:after="120"/>
        <w:jc w:val="both"/>
        <w:rPr>
          <w:rFonts w:ascii="Century Gothic" w:hAnsi="Century Gothic" w:cs="Arial"/>
          <w:sz w:val="18"/>
          <w:szCs w:val="18"/>
        </w:rPr>
      </w:pPr>
      <w:r>
        <w:rPr>
          <w:rFonts w:ascii="Century Gothic" w:hAnsi="Century Gothic" w:cs="Arial"/>
          <w:sz w:val="18"/>
          <w:szCs w:val="18"/>
        </w:rPr>
        <w:t xml:space="preserve">- </w:t>
      </w:r>
      <w:r w:rsidR="000E0AE6" w:rsidRPr="008D26B9">
        <w:rPr>
          <w:rFonts w:ascii="Century Gothic" w:hAnsi="Century Gothic" w:cs="Arial"/>
          <w:sz w:val="18"/>
          <w:szCs w:val="18"/>
        </w:rPr>
        <w:t>des portiques, grues, p</w:t>
      </w:r>
      <w:r>
        <w:rPr>
          <w:rFonts w:ascii="Century Gothic" w:hAnsi="Century Gothic" w:cs="Arial"/>
          <w:sz w:val="18"/>
          <w:szCs w:val="18"/>
        </w:rPr>
        <w:t>asserelles mobiles (tout particulièrement les passerelles piétons et véhicules du port aval de Ouistreham)</w:t>
      </w:r>
      <w:r w:rsidR="000E0AE6" w:rsidRPr="008D26B9">
        <w:rPr>
          <w:rFonts w:ascii="Century Gothic" w:hAnsi="Century Gothic" w:cs="Arial"/>
          <w:sz w:val="18"/>
          <w:szCs w:val="18"/>
        </w:rPr>
        <w:t>, de chargeurs et autres engins de levage sur rails ;</w:t>
      </w:r>
    </w:p>
    <w:p w14:paraId="4972EF21" w14:textId="77777777" w:rsidR="005902D4" w:rsidRPr="005902D4" w:rsidRDefault="005902D4" w:rsidP="00AE6238">
      <w:pPr>
        <w:spacing w:after="120"/>
        <w:jc w:val="both"/>
        <w:rPr>
          <w:rFonts w:ascii="Century Gothic" w:hAnsi="Century Gothic" w:cs="Arial"/>
          <w:color w:val="EE0000"/>
          <w:sz w:val="16"/>
          <w:szCs w:val="18"/>
        </w:rPr>
      </w:pPr>
    </w:p>
    <w:p w14:paraId="490FADA2" w14:textId="44885E35" w:rsidR="005902D4" w:rsidRPr="008D26B9" w:rsidRDefault="008D26B9" w:rsidP="005902D4">
      <w:pPr>
        <w:spacing w:after="120"/>
        <w:jc w:val="both"/>
        <w:rPr>
          <w:rFonts w:ascii="Century Gothic" w:hAnsi="Century Gothic" w:cs="Arial"/>
          <w:b/>
          <w:sz w:val="18"/>
          <w:szCs w:val="18"/>
        </w:rPr>
      </w:pPr>
      <w:r w:rsidRPr="008D26B9">
        <w:rPr>
          <w:rFonts w:ascii="Century Gothic" w:hAnsi="Century Gothic" w:cs="Arial"/>
          <w:b/>
          <w:sz w:val="18"/>
          <w:szCs w:val="18"/>
        </w:rPr>
        <w:t>D.15 – Les dommages causés par des bateaux et engins maritimes pouvant embarquer plus de 10 personnes dont l’assure ou les personnes dont il est responsable ont la propriété, la conduite, la garde ou l’usage ;</w:t>
      </w:r>
    </w:p>
    <w:p w14:paraId="3DB5CDCA" w14:textId="77777777" w:rsidR="007E0770" w:rsidRPr="008D26B9" w:rsidRDefault="007E0770" w:rsidP="005902D4">
      <w:pPr>
        <w:spacing w:after="120"/>
        <w:jc w:val="both"/>
        <w:rPr>
          <w:rFonts w:ascii="Century Gothic" w:hAnsi="Century Gothic" w:cs="Arial"/>
          <w:b/>
          <w:color w:val="EE0000"/>
          <w:sz w:val="18"/>
          <w:szCs w:val="18"/>
        </w:rPr>
      </w:pPr>
    </w:p>
    <w:p w14:paraId="4B1ECF8C" w14:textId="79707370" w:rsidR="005902D4" w:rsidRPr="008D26B9" w:rsidRDefault="008D26B9" w:rsidP="005902D4">
      <w:pPr>
        <w:spacing w:after="120"/>
        <w:jc w:val="both"/>
        <w:rPr>
          <w:rFonts w:ascii="Century Gothic" w:hAnsi="Century Gothic" w:cs="Arial"/>
          <w:b/>
          <w:sz w:val="18"/>
          <w:szCs w:val="18"/>
        </w:rPr>
      </w:pPr>
      <w:r w:rsidRPr="008D26B9">
        <w:rPr>
          <w:rFonts w:ascii="Century Gothic" w:hAnsi="Century Gothic" w:cs="Arial"/>
          <w:b/>
          <w:sz w:val="18"/>
          <w:szCs w:val="18"/>
        </w:rPr>
        <w:t>D.16 - les dommages résultant de la navigation aérienne et/ou spatiale et de l’exploitation des tours de contrôle d’installations aéroportuaires, et ceux causes par un aéronef ou un engin spatial en vol ou au sol.</w:t>
      </w:r>
    </w:p>
    <w:p w14:paraId="780D08F8" w14:textId="52AB7D29" w:rsidR="005902D4" w:rsidRPr="008D26B9" w:rsidRDefault="008D26B9" w:rsidP="005902D4">
      <w:pPr>
        <w:spacing w:after="120"/>
        <w:jc w:val="both"/>
        <w:rPr>
          <w:rFonts w:ascii="Century Gothic" w:hAnsi="Century Gothic" w:cs="Arial"/>
          <w:b/>
          <w:sz w:val="18"/>
          <w:szCs w:val="18"/>
        </w:rPr>
      </w:pPr>
      <w:r>
        <w:rPr>
          <w:rFonts w:ascii="Century Gothic" w:hAnsi="Century Gothic" w:cs="Arial"/>
          <w:b/>
          <w:sz w:val="18"/>
          <w:szCs w:val="18"/>
        </w:rPr>
        <w:t>C</w:t>
      </w:r>
      <w:r w:rsidRPr="008D26B9">
        <w:rPr>
          <w:rFonts w:ascii="Century Gothic" w:hAnsi="Century Gothic" w:cs="Arial"/>
          <w:b/>
          <w:sz w:val="18"/>
          <w:szCs w:val="18"/>
        </w:rPr>
        <w:t>ette exclusion ne s’applique pas aux drones</w:t>
      </w:r>
      <w:r>
        <w:rPr>
          <w:rFonts w:ascii="Century Gothic" w:hAnsi="Century Gothic" w:cs="Arial"/>
          <w:b/>
          <w:sz w:val="18"/>
          <w:szCs w:val="18"/>
        </w:rPr>
        <w:t>.</w:t>
      </w:r>
    </w:p>
    <w:p w14:paraId="4182D5B8" w14:textId="77777777" w:rsidR="005902D4" w:rsidRDefault="005902D4" w:rsidP="00AE6238">
      <w:pPr>
        <w:spacing w:after="120"/>
        <w:jc w:val="both"/>
        <w:rPr>
          <w:rFonts w:ascii="Century Gothic" w:hAnsi="Century Gothic" w:cs="Arial"/>
          <w:sz w:val="16"/>
          <w:szCs w:val="18"/>
        </w:rPr>
      </w:pPr>
    </w:p>
    <w:p w14:paraId="5D42090D" w14:textId="77777777" w:rsidR="00677B21" w:rsidRDefault="00677B21" w:rsidP="00677B21">
      <w:pPr>
        <w:spacing w:after="60" w:line="288" w:lineRule="auto"/>
        <w:jc w:val="both"/>
        <w:rPr>
          <w:rFonts w:ascii="Century Gothic" w:hAnsi="Century Gothic" w:cs="Arial"/>
          <w:b/>
          <w:sz w:val="18"/>
          <w:szCs w:val="18"/>
        </w:rPr>
      </w:pPr>
    </w:p>
    <w:tbl>
      <w:tblPr>
        <w:tblStyle w:val="Grilledutableau"/>
        <w:tblW w:w="5000" w:type="pct"/>
        <w:shd w:val="clear" w:color="auto" w:fill="215868" w:themeFill="accent5" w:themeFillShade="80"/>
        <w:tblLook w:val="04A0" w:firstRow="1" w:lastRow="0" w:firstColumn="1" w:lastColumn="0" w:noHBand="0" w:noVBand="1"/>
      </w:tblPr>
      <w:tblGrid>
        <w:gridCol w:w="10658"/>
      </w:tblGrid>
      <w:tr w:rsidR="00677B21" w14:paraId="55B54B8A" w14:textId="77777777" w:rsidTr="00A011F7">
        <w:trPr>
          <w:trHeight w:val="680"/>
        </w:trPr>
        <w:tc>
          <w:tcPr>
            <w:tcW w:w="5000" w:type="pct"/>
            <w:tcBorders>
              <w:top w:val="nil"/>
              <w:left w:val="nil"/>
              <w:bottom w:val="nil"/>
              <w:right w:val="nil"/>
            </w:tcBorders>
            <w:shd w:val="clear" w:color="auto" w:fill="215868" w:themeFill="accent5" w:themeFillShade="80"/>
            <w:vAlign w:val="center"/>
          </w:tcPr>
          <w:p w14:paraId="0EBEAA18" w14:textId="77777777" w:rsidR="00677B21" w:rsidRDefault="00677B21" w:rsidP="00A011F7">
            <w:pPr>
              <w:spacing w:line="288" w:lineRule="auto"/>
              <w:rPr>
                <w:rFonts w:ascii="Century Gothic" w:hAnsi="Century Gothic" w:cs="Arial"/>
                <w:bCs/>
                <w:color w:val="FFFFFF" w:themeColor="background1"/>
                <w:sz w:val="20"/>
                <w:szCs w:val="18"/>
              </w:rPr>
            </w:pPr>
            <w:r w:rsidRPr="00B112F5">
              <w:rPr>
                <w:rFonts w:ascii="Century Gothic" w:hAnsi="Century Gothic" w:cs="Arial"/>
                <w:bCs/>
                <w:color w:val="FFFFFF" w:themeColor="background1"/>
                <w:sz w:val="20"/>
                <w:szCs w:val="18"/>
              </w:rPr>
              <w:t xml:space="preserve">ARTICLE </w:t>
            </w:r>
            <w:r>
              <w:rPr>
                <w:rFonts w:ascii="Century Gothic" w:hAnsi="Century Gothic" w:cs="Arial"/>
                <w:bCs/>
                <w:color w:val="FFFFFF" w:themeColor="background1"/>
                <w:sz w:val="20"/>
                <w:szCs w:val="18"/>
              </w:rPr>
              <w:t>3</w:t>
            </w:r>
            <w:r w:rsidRPr="00B112F5">
              <w:rPr>
                <w:rFonts w:ascii="Century Gothic" w:hAnsi="Century Gothic" w:cs="Arial"/>
                <w:bCs/>
                <w:color w:val="FFFFFF" w:themeColor="background1"/>
                <w:sz w:val="20"/>
                <w:szCs w:val="18"/>
              </w:rPr>
              <w:t xml:space="preserve"> – </w:t>
            </w:r>
            <w:r>
              <w:rPr>
                <w:rFonts w:ascii="Century Gothic" w:hAnsi="Century Gothic" w:cs="Arial"/>
                <w:bCs/>
                <w:color w:val="FFFFFF" w:themeColor="background1"/>
                <w:sz w:val="20"/>
                <w:szCs w:val="18"/>
              </w:rPr>
              <w:t>ATTEINTES A L’ENVIRONNEMENT</w:t>
            </w:r>
            <w:r w:rsidRPr="007D60BF">
              <w:rPr>
                <w:rFonts w:ascii="Century Gothic" w:hAnsi="Century Gothic" w:cs="Arial"/>
                <w:b/>
                <w:bCs/>
                <w:color w:val="FFFFFF" w:themeColor="background1"/>
                <w:sz w:val="20"/>
                <w:szCs w:val="18"/>
              </w:rPr>
              <w:t xml:space="preserve"> </w:t>
            </w:r>
            <w:r w:rsidRPr="007D60BF">
              <w:rPr>
                <w:rFonts w:ascii="Century Gothic" w:hAnsi="Century Gothic" w:cs="Arial"/>
                <w:bCs/>
                <w:color w:val="FFFFFF" w:themeColor="background1"/>
                <w:sz w:val="20"/>
                <w:szCs w:val="18"/>
              </w:rPr>
              <w:t>–</w:t>
            </w:r>
            <w:r>
              <w:rPr>
                <w:rFonts w:ascii="Century Gothic" w:hAnsi="Century Gothic" w:cs="Arial"/>
                <w:bCs/>
                <w:color w:val="FFFFFF" w:themeColor="background1"/>
                <w:sz w:val="20"/>
                <w:szCs w:val="18"/>
              </w:rPr>
              <w:t xml:space="preserve"> (prestation supplémentaire éventuelle obligatoire)</w:t>
            </w:r>
            <w:r w:rsidR="00BB149F">
              <w:rPr>
                <w:rFonts w:ascii="Century Gothic" w:hAnsi="Century Gothic" w:cs="Arial"/>
                <w:bCs/>
                <w:color w:val="FFFFFF" w:themeColor="background1"/>
                <w:sz w:val="20"/>
                <w:szCs w:val="18"/>
              </w:rPr>
              <w:t xml:space="preserve"> </w:t>
            </w:r>
          </w:p>
          <w:p w14:paraId="4962286A" w14:textId="44940B15" w:rsidR="00BB149F" w:rsidRPr="00255C3B" w:rsidRDefault="00BB149F" w:rsidP="00A011F7">
            <w:pPr>
              <w:spacing w:line="288" w:lineRule="auto"/>
              <w:rPr>
                <w:rFonts w:ascii="Century Gothic" w:hAnsi="Century Gothic" w:cs="Arial"/>
                <w:bCs/>
                <w:color w:val="FFFFFF" w:themeColor="background1"/>
                <w:sz w:val="20"/>
                <w:szCs w:val="18"/>
              </w:rPr>
            </w:pPr>
            <w:r>
              <w:rPr>
                <w:rFonts w:ascii="Century Gothic" w:hAnsi="Century Gothic" w:cs="Arial"/>
                <w:bCs/>
                <w:color w:val="FFFFFF" w:themeColor="background1"/>
                <w:sz w:val="20"/>
                <w:szCs w:val="18"/>
              </w:rPr>
              <w:t>CCI Seine Estuaire – CCI Caen Normandie - SEMOP</w:t>
            </w:r>
          </w:p>
        </w:tc>
      </w:tr>
    </w:tbl>
    <w:p w14:paraId="271FCF97" w14:textId="77777777" w:rsidR="00677B21" w:rsidRPr="00B0012F" w:rsidRDefault="00677B21" w:rsidP="00677B21">
      <w:pPr>
        <w:spacing w:after="60" w:line="288" w:lineRule="auto"/>
        <w:jc w:val="both"/>
        <w:rPr>
          <w:rFonts w:ascii="Century Gothic" w:hAnsi="Century Gothic" w:cs="Arial"/>
          <w:b/>
          <w:sz w:val="12"/>
          <w:szCs w:val="12"/>
        </w:rPr>
      </w:pPr>
    </w:p>
    <w:p w14:paraId="0A6BA143" w14:textId="77777777" w:rsidR="00677B21" w:rsidRPr="00B0012F" w:rsidRDefault="00677B21" w:rsidP="00677B21">
      <w:pPr>
        <w:spacing w:after="60" w:line="288" w:lineRule="auto"/>
        <w:jc w:val="both"/>
        <w:rPr>
          <w:rFonts w:ascii="Century Gothic" w:hAnsi="Century Gothic" w:cs="Arial"/>
          <w:sz w:val="12"/>
          <w:szCs w:val="12"/>
        </w:rPr>
      </w:pPr>
    </w:p>
    <w:p w14:paraId="5E162CCD" w14:textId="77777777" w:rsidR="00677B21" w:rsidRPr="00EE310F" w:rsidRDefault="00677B21" w:rsidP="00677B21">
      <w:pPr>
        <w:spacing w:after="60" w:line="288" w:lineRule="auto"/>
        <w:jc w:val="both"/>
        <w:rPr>
          <w:rFonts w:ascii="Century Gothic" w:hAnsi="Century Gothic" w:cs="Arial"/>
          <w:bCs/>
          <w:sz w:val="18"/>
          <w:szCs w:val="18"/>
        </w:rPr>
      </w:pPr>
      <w:r w:rsidRPr="00EE310F">
        <w:rPr>
          <w:rFonts w:ascii="Century Gothic" w:hAnsi="Century Gothic" w:cs="Arial"/>
          <w:bCs/>
          <w:sz w:val="18"/>
          <w:szCs w:val="18"/>
        </w:rPr>
        <w:t>Sont assurés : les conséquences préjudiciables causées par l’émission, la dispersion, le rejet ou le dépôt de toute substance solide, liquide ou gazeuse diffusée par l’atmosphère, le sol ou les eaux, la production d’odeurs, bruits, vibrations, variation de température, ondes, radiations, rayonnements excédents la mesure des obligations ordinaires de voisinage.</w:t>
      </w:r>
    </w:p>
    <w:p w14:paraId="65471853" w14:textId="77777777" w:rsidR="00677B21" w:rsidRPr="00B112F5" w:rsidRDefault="00677B21" w:rsidP="00677B21">
      <w:pPr>
        <w:spacing w:after="60" w:line="288" w:lineRule="auto"/>
        <w:jc w:val="both"/>
        <w:rPr>
          <w:rFonts w:ascii="Century Gothic" w:hAnsi="Century Gothic" w:cs="Arial"/>
          <w:b/>
          <w:bCs/>
          <w:color w:val="00B0F0"/>
          <w:sz w:val="18"/>
          <w:szCs w:val="18"/>
        </w:rPr>
      </w:pPr>
    </w:p>
    <w:p w14:paraId="737D04FC" w14:textId="77777777" w:rsidR="00677B21" w:rsidRDefault="00677B21" w:rsidP="00677B21">
      <w:pPr>
        <w:spacing w:after="60" w:line="288" w:lineRule="auto"/>
        <w:jc w:val="both"/>
        <w:rPr>
          <w:rFonts w:ascii="Century Gothic" w:hAnsi="Century Gothic" w:cs="Arial"/>
          <w:b/>
          <w:bCs/>
          <w:sz w:val="18"/>
          <w:szCs w:val="18"/>
        </w:rPr>
      </w:pPr>
      <w:r w:rsidRPr="00B112F5">
        <w:rPr>
          <w:rFonts w:ascii="Century Gothic" w:hAnsi="Century Gothic" w:cs="Arial"/>
          <w:b/>
          <w:bCs/>
          <w:sz w:val="18"/>
          <w:szCs w:val="18"/>
        </w:rPr>
        <w:t>Montant de la garantie par année d’assurance :</w:t>
      </w:r>
    </w:p>
    <w:p w14:paraId="1E3539C6" w14:textId="77777777" w:rsidR="00677B21" w:rsidRPr="00C93CEF" w:rsidRDefault="00677B21" w:rsidP="00677B21">
      <w:pPr>
        <w:spacing w:after="60" w:line="288" w:lineRule="auto"/>
        <w:jc w:val="both"/>
        <w:rPr>
          <w:rFonts w:ascii="Century Gothic" w:hAnsi="Century Gothic" w:cs="Arial"/>
          <w:b/>
          <w:bCs/>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0A0" w:firstRow="1" w:lastRow="0" w:firstColumn="1" w:lastColumn="0" w:noHBand="0" w:noVBand="0"/>
      </w:tblPr>
      <w:tblGrid>
        <w:gridCol w:w="7960"/>
        <w:gridCol w:w="2688"/>
      </w:tblGrid>
      <w:tr w:rsidR="00677B21" w:rsidRPr="00B112F5" w14:paraId="5178FD6A" w14:textId="77777777" w:rsidTr="00A011F7">
        <w:trPr>
          <w:trHeight w:val="397"/>
          <w:jc w:val="center"/>
        </w:trPr>
        <w:tc>
          <w:tcPr>
            <w:tcW w:w="5000" w:type="pct"/>
            <w:gridSpan w:val="2"/>
            <w:shd w:val="clear" w:color="auto" w:fill="215868" w:themeFill="accent5" w:themeFillShade="80"/>
            <w:vAlign w:val="center"/>
          </w:tcPr>
          <w:p w14:paraId="7AF62F14" w14:textId="0AADB383" w:rsidR="00677B21" w:rsidRPr="00B112F5" w:rsidRDefault="00677B21" w:rsidP="00A011F7">
            <w:pPr>
              <w:spacing w:afterLines="60" w:after="144" w:line="288" w:lineRule="auto"/>
              <w:contextualSpacing/>
              <w:jc w:val="center"/>
              <w:rPr>
                <w:rFonts w:ascii="Century Gothic" w:hAnsi="Century Gothic" w:cs="Arial"/>
                <w:b/>
                <w:bCs/>
                <w:color w:val="FFFFFF" w:themeColor="background1"/>
                <w:sz w:val="16"/>
                <w:szCs w:val="16"/>
              </w:rPr>
            </w:pPr>
            <w:r w:rsidRPr="00B112F5">
              <w:rPr>
                <w:rFonts w:ascii="Century Gothic" w:hAnsi="Century Gothic" w:cs="Arial"/>
                <w:b/>
                <w:bCs/>
                <w:color w:val="FFFFFF" w:themeColor="background1"/>
                <w:sz w:val="16"/>
                <w:szCs w:val="16"/>
              </w:rPr>
              <w:t xml:space="preserve">Limite d’indemnité tous dommages confondus : </w:t>
            </w:r>
            <w:r w:rsidR="00A73FA8">
              <w:rPr>
                <w:rFonts w:ascii="Century Gothic" w:hAnsi="Century Gothic" w:cs="Arial"/>
                <w:b/>
                <w:bCs/>
                <w:color w:val="FFFFFF" w:themeColor="background1"/>
                <w:sz w:val="16"/>
                <w:szCs w:val="16"/>
              </w:rPr>
              <w:t>10</w:t>
            </w:r>
            <w:r w:rsidRPr="00B112F5">
              <w:rPr>
                <w:rFonts w:ascii="Century Gothic" w:hAnsi="Century Gothic" w:cs="Arial"/>
                <w:b/>
                <w:bCs/>
                <w:color w:val="FFFFFF" w:themeColor="background1"/>
                <w:sz w:val="16"/>
                <w:szCs w:val="16"/>
              </w:rPr>
              <w:t>.000.000 €</w:t>
            </w:r>
            <w:r>
              <w:rPr>
                <w:rFonts w:ascii="Century Gothic" w:hAnsi="Century Gothic" w:cs="Arial"/>
                <w:b/>
                <w:bCs/>
                <w:color w:val="FFFFFF" w:themeColor="background1"/>
                <w:sz w:val="16"/>
                <w:szCs w:val="16"/>
              </w:rPr>
              <w:t xml:space="preserve"> - franchise </w:t>
            </w:r>
            <w:r w:rsidR="00A73FA8">
              <w:rPr>
                <w:rFonts w:ascii="Century Gothic" w:hAnsi="Century Gothic" w:cs="Arial"/>
                <w:b/>
                <w:bCs/>
                <w:color w:val="FFFFFF" w:themeColor="background1"/>
                <w:sz w:val="16"/>
                <w:szCs w:val="16"/>
              </w:rPr>
              <w:t>20</w:t>
            </w:r>
            <w:r>
              <w:rPr>
                <w:rFonts w:ascii="Century Gothic" w:hAnsi="Century Gothic" w:cs="Arial"/>
                <w:b/>
                <w:bCs/>
                <w:color w:val="FFFFFF" w:themeColor="background1"/>
                <w:sz w:val="16"/>
                <w:szCs w:val="16"/>
              </w:rPr>
              <w:t>.000 €</w:t>
            </w:r>
          </w:p>
        </w:tc>
      </w:tr>
      <w:tr w:rsidR="00677B21" w:rsidRPr="00EE310F" w14:paraId="1AA922C0" w14:textId="77777777" w:rsidTr="00A011F7">
        <w:trPr>
          <w:trHeight w:val="397"/>
          <w:jc w:val="center"/>
        </w:trPr>
        <w:tc>
          <w:tcPr>
            <w:tcW w:w="3738" w:type="pct"/>
            <w:shd w:val="clear" w:color="auto" w:fill="689CA0"/>
            <w:vAlign w:val="center"/>
          </w:tcPr>
          <w:p w14:paraId="299E9BC2" w14:textId="77777777" w:rsidR="00677B21" w:rsidRPr="00EE310F" w:rsidRDefault="00677B21" w:rsidP="00A011F7">
            <w:pPr>
              <w:spacing w:afterLines="60" w:after="144" w:line="288" w:lineRule="auto"/>
              <w:contextualSpacing/>
              <w:jc w:val="both"/>
              <w:rPr>
                <w:rFonts w:ascii="Century Gothic" w:hAnsi="Century Gothic" w:cs="Arial"/>
                <w:bCs/>
                <w:color w:val="FFFFFF" w:themeColor="background1"/>
                <w:sz w:val="16"/>
                <w:szCs w:val="16"/>
              </w:rPr>
            </w:pPr>
            <w:r w:rsidRPr="00EE310F">
              <w:rPr>
                <w:rFonts w:ascii="Century Gothic" w:hAnsi="Century Gothic" w:cs="Arial"/>
                <w:bCs/>
                <w:color w:val="FFFFFF" w:themeColor="background1"/>
                <w:sz w:val="16"/>
                <w:szCs w:val="16"/>
              </w:rPr>
              <w:t>RESPONSABILITE CIVILE ET ADMINISTRATIVE ATTEINTE A L’ENVIRONNEMENT</w:t>
            </w:r>
            <w:r>
              <w:rPr>
                <w:rFonts w:ascii="Century Gothic" w:hAnsi="Century Gothic" w:cs="Arial"/>
                <w:bCs/>
                <w:color w:val="FFFFFF" w:themeColor="background1"/>
                <w:sz w:val="16"/>
                <w:szCs w:val="16"/>
              </w:rPr>
              <w:t xml:space="preserve"> / PREJUDICE ECOLOGIQUE</w:t>
            </w:r>
          </w:p>
        </w:tc>
        <w:tc>
          <w:tcPr>
            <w:tcW w:w="1262" w:type="pct"/>
            <w:shd w:val="clear" w:color="auto" w:fill="689CA0"/>
            <w:vAlign w:val="center"/>
          </w:tcPr>
          <w:p w14:paraId="44CA298F" w14:textId="77777777" w:rsidR="00677B21" w:rsidRPr="00EE310F" w:rsidRDefault="00677B21" w:rsidP="00A011F7">
            <w:pPr>
              <w:spacing w:afterLines="60" w:after="144" w:line="288" w:lineRule="auto"/>
              <w:contextualSpacing/>
              <w:jc w:val="center"/>
              <w:rPr>
                <w:rFonts w:ascii="Century Gothic" w:hAnsi="Century Gothic" w:cs="Arial"/>
                <w:bCs/>
                <w:color w:val="FFFFFF" w:themeColor="background1"/>
                <w:sz w:val="16"/>
                <w:szCs w:val="16"/>
              </w:rPr>
            </w:pPr>
            <w:r w:rsidRPr="00EE310F">
              <w:rPr>
                <w:rFonts w:ascii="Century Gothic" w:hAnsi="Century Gothic" w:cs="Arial"/>
                <w:bCs/>
                <w:color w:val="FFFFFF" w:themeColor="background1"/>
                <w:sz w:val="16"/>
                <w:szCs w:val="16"/>
              </w:rPr>
              <w:t>Montant des garanties</w:t>
            </w:r>
          </w:p>
        </w:tc>
      </w:tr>
      <w:tr w:rsidR="00677B21" w:rsidRPr="00B112F5" w14:paraId="59EE9A08" w14:textId="77777777" w:rsidTr="00A011F7">
        <w:trPr>
          <w:trHeight w:val="1317"/>
          <w:jc w:val="center"/>
        </w:trPr>
        <w:tc>
          <w:tcPr>
            <w:tcW w:w="3738" w:type="pct"/>
            <w:vAlign w:val="center"/>
          </w:tcPr>
          <w:p w14:paraId="65A6E462" w14:textId="77777777" w:rsidR="00677B21" w:rsidRPr="00B112F5" w:rsidRDefault="00677B21" w:rsidP="00A011F7">
            <w:pPr>
              <w:spacing w:afterLines="60" w:after="144" w:line="288" w:lineRule="auto"/>
              <w:contextualSpacing/>
              <w:jc w:val="both"/>
              <w:rPr>
                <w:rFonts w:ascii="Century Gothic" w:hAnsi="Century Gothic" w:cs="Arial"/>
                <w:b/>
                <w:bCs/>
                <w:sz w:val="16"/>
                <w:szCs w:val="16"/>
              </w:rPr>
            </w:pPr>
            <w:r w:rsidRPr="00B112F5">
              <w:rPr>
                <w:rFonts w:ascii="Century Gothic" w:hAnsi="Century Gothic" w:cs="Arial"/>
                <w:b/>
                <w:bCs/>
                <w:sz w:val="16"/>
                <w:szCs w:val="16"/>
              </w:rPr>
              <w:t>Tous dommages confondus :</w:t>
            </w:r>
          </w:p>
          <w:p w14:paraId="4E946C20" w14:textId="77777777" w:rsidR="00677B21" w:rsidRPr="00EE310F" w:rsidRDefault="00677B21" w:rsidP="00A011F7">
            <w:pPr>
              <w:spacing w:afterLines="60" w:after="144" w:line="288" w:lineRule="auto"/>
              <w:contextualSpacing/>
              <w:jc w:val="both"/>
              <w:rPr>
                <w:rFonts w:ascii="Century Gothic" w:hAnsi="Century Gothic" w:cs="Arial"/>
                <w:bCs/>
                <w:sz w:val="12"/>
                <w:szCs w:val="16"/>
              </w:rPr>
            </w:pPr>
          </w:p>
          <w:p w14:paraId="2F04F060" w14:textId="77777777" w:rsidR="00677B21" w:rsidRPr="00B112F5" w:rsidRDefault="00677B21" w:rsidP="00A011F7">
            <w:pPr>
              <w:spacing w:afterLines="60" w:after="144" w:line="288" w:lineRule="auto"/>
              <w:contextualSpacing/>
              <w:jc w:val="both"/>
              <w:rPr>
                <w:rFonts w:ascii="Century Gothic" w:hAnsi="Century Gothic" w:cs="Arial"/>
                <w:bCs/>
                <w:sz w:val="16"/>
                <w:szCs w:val="16"/>
              </w:rPr>
            </w:pPr>
            <w:r w:rsidRPr="00B112F5">
              <w:rPr>
                <w:rFonts w:ascii="Century Gothic" w:hAnsi="Century Gothic" w:cs="Arial"/>
                <w:bCs/>
                <w:sz w:val="16"/>
                <w:szCs w:val="16"/>
              </w:rPr>
              <w:t>- dont dommages matériels et immatériels</w:t>
            </w:r>
            <w:r>
              <w:rPr>
                <w:rFonts w:ascii="Century Gothic" w:hAnsi="Century Gothic" w:cs="Arial"/>
                <w:bCs/>
                <w:sz w:val="16"/>
                <w:szCs w:val="16"/>
              </w:rPr>
              <w:t xml:space="preserve"> et préjudice écologique</w:t>
            </w:r>
            <w:r w:rsidRPr="00B112F5">
              <w:rPr>
                <w:rFonts w:ascii="Century Gothic" w:hAnsi="Century Gothic" w:cs="Arial"/>
                <w:bCs/>
                <w:sz w:val="16"/>
                <w:szCs w:val="16"/>
              </w:rPr>
              <w:t xml:space="preserve"> : </w:t>
            </w:r>
          </w:p>
          <w:p w14:paraId="6B866A2A" w14:textId="77777777" w:rsidR="00677B21" w:rsidRPr="00EE310F" w:rsidRDefault="00677B21" w:rsidP="00A011F7">
            <w:pPr>
              <w:spacing w:afterLines="60" w:after="144" w:line="288" w:lineRule="auto"/>
              <w:contextualSpacing/>
              <w:jc w:val="both"/>
              <w:rPr>
                <w:rFonts w:ascii="Century Gothic" w:hAnsi="Century Gothic" w:cs="Arial"/>
                <w:bCs/>
                <w:sz w:val="12"/>
                <w:szCs w:val="16"/>
              </w:rPr>
            </w:pPr>
          </w:p>
          <w:p w14:paraId="1EA3BE8D" w14:textId="77777777" w:rsidR="00677B21" w:rsidRPr="00B112F5" w:rsidRDefault="00677B21" w:rsidP="00A011F7">
            <w:pPr>
              <w:spacing w:afterLines="60" w:after="144" w:line="288" w:lineRule="auto"/>
              <w:contextualSpacing/>
              <w:jc w:val="both"/>
              <w:rPr>
                <w:rFonts w:ascii="Century Gothic" w:hAnsi="Century Gothic" w:cs="Arial"/>
                <w:bCs/>
                <w:sz w:val="16"/>
                <w:szCs w:val="16"/>
              </w:rPr>
            </w:pPr>
            <w:r w:rsidRPr="00B112F5">
              <w:rPr>
                <w:rFonts w:ascii="Century Gothic" w:hAnsi="Century Gothic" w:cs="Arial"/>
                <w:bCs/>
                <w:sz w:val="16"/>
                <w:szCs w:val="16"/>
              </w:rPr>
              <w:t xml:space="preserve">- dont frais d’urgence pour à neutraliser, éviter ou éliminer une menace réelle ou imminente : </w:t>
            </w:r>
          </w:p>
        </w:tc>
        <w:tc>
          <w:tcPr>
            <w:tcW w:w="1262" w:type="pct"/>
            <w:vAlign w:val="center"/>
          </w:tcPr>
          <w:p w14:paraId="0AD1F347" w14:textId="23D60239" w:rsidR="00677B21" w:rsidRPr="00E93848" w:rsidRDefault="00A73FA8" w:rsidP="00A011F7">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7</w:t>
            </w:r>
            <w:r w:rsidR="00677B21" w:rsidRPr="00E93848">
              <w:rPr>
                <w:rFonts w:ascii="Century Gothic" w:hAnsi="Century Gothic" w:cs="Arial"/>
                <w:sz w:val="16"/>
                <w:szCs w:val="16"/>
              </w:rPr>
              <w:t>.500.000 €</w:t>
            </w:r>
          </w:p>
          <w:p w14:paraId="336EAC48" w14:textId="77777777" w:rsidR="00677B21" w:rsidRPr="00E93848" w:rsidRDefault="00677B21" w:rsidP="00A011F7">
            <w:pPr>
              <w:spacing w:afterLines="60" w:after="144" w:line="288" w:lineRule="auto"/>
              <w:contextualSpacing/>
              <w:jc w:val="center"/>
              <w:rPr>
                <w:rFonts w:ascii="Century Gothic" w:hAnsi="Century Gothic" w:cs="Arial"/>
                <w:sz w:val="12"/>
                <w:szCs w:val="16"/>
              </w:rPr>
            </w:pPr>
          </w:p>
          <w:p w14:paraId="37D4168E" w14:textId="6A603299" w:rsidR="00677B21" w:rsidRPr="00E93848" w:rsidRDefault="00A73FA8" w:rsidP="00A011F7">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3.</w:t>
            </w:r>
            <w:r w:rsidR="00677B21" w:rsidRPr="00E93848">
              <w:rPr>
                <w:rFonts w:ascii="Century Gothic" w:hAnsi="Century Gothic" w:cs="Arial"/>
                <w:sz w:val="16"/>
                <w:szCs w:val="16"/>
              </w:rPr>
              <w:t>000.000 €</w:t>
            </w:r>
          </w:p>
          <w:p w14:paraId="5E721B9A" w14:textId="77777777" w:rsidR="00677B21" w:rsidRPr="00E93848" w:rsidRDefault="00677B21" w:rsidP="00A011F7">
            <w:pPr>
              <w:spacing w:afterLines="60" w:after="144" w:line="288" w:lineRule="auto"/>
              <w:contextualSpacing/>
              <w:jc w:val="center"/>
              <w:rPr>
                <w:rFonts w:ascii="Century Gothic" w:hAnsi="Century Gothic" w:cs="Arial"/>
                <w:sz w:val="12"/>
                <w:szCs w:val="16"/>
              </w:rPr>
            </w:pPr>
          </w:p>
          <w:p w14:paraId="5A99D0DD" w14:textId="587C4DF4" w:rsidR="00677B21" w:rsidRPr="00E93848" w:rsidRDefault="00A73FA8" w:rsidP="00A011F7">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50</w:t>
            </w:r>
            <w:r w:rsidR="00677B21" w:rsidRPr="00E93848">
              <w:rPr>
                <w:rFonts w:ascii="Century Gothic" w:hAnsi="Century Gothic" w:cs="Arial"/>
                <w:sz w:val="16"/>
                <w:szCs w:val="16"/>
              </w:rPr>
              <w:t>0.000 €</w:t>
            </w:r>
          </w:p>
        </w:tc>
      </w:tr>
      <w:tr w:rsidR="00677B21" w:rsidRPr="00EE310F" w14:paraId="38CDC4B0" w14:textId="77777777" w:rsidTr="00A011F7">
        <w:trPr>
          <w:trHeight w:val="397"/>
          <w:jc w:val="center"/>
        </w:trPr>
        <w:tc>
          <w:tcPr>
            <w:tcW w:w="3738" w:type="pct"/>
            <w:shd w:val="clear" w:color="auto" w:fill="689CA0"/>
            <w:vAlign w:val="center"/>
          </w:tcPr>
          <w:p w14:paraId="31980664" w14:textId="77777777" w:rsidR="00677B21" w:rsidRPr="00EE310F" w:rsidRDefault="00677B21" w:rsidP="00A011F7">
            <w:pPr>
              <w:spacing w:afterLines="60" w:after="144" w:line="288" w:lineRule="auto"/>
              <w:contextualSpacing/>
              <w:jc w:val="both"/>
              <w:rPr>
                <w:rFonts w:ascii="Century Gothic" w:hAnsi="Century Gothic" w:cs="Arial"/>
                <w:bCs/>
                <w:color w:val="FFFFFF" w:themeColor="background1"/>
                <w:sz w:val="16"/>
                <w:szCs w:val="16"/>
              </w:rPr>
            </w:pPr>
            <w:r w:rsidRPr="00EE310F">
              <w:rPr>
                <w:rFonts w:ascii="Century Gothic" w:hAnsi="Century Gothic" w:cs="Arial"/>
                <w:bCs/>
                <w:color w:val="FFFFFF" w:themeColor="background1"/>
                <w:sz w:val="16"/>
                <w:szCs w:val="16"/>
              </w:rPr>
              <w:t>GARANTIE PERTES PECUNIAIRES</w:t>
            </w:r>
          </w:p>
        </w:tc>
        <w:tc>
          <w:tcPr>
            <w:tcW w:w="1262" w:type="pct"/>
            <w:shd w:val="clear" w:color="auto" w:fill="689CA0"/>
            <w:vAlign w:val="center"/>
          </w:tcPr>
          <w:p w14:paraId="3039E9DE" w14:textId="77777777" w:rsidR="00677B21" w:rsidRPr="00E93848" w:rsidRDefault="00677B21" w:rsidP="00A011F7">
            <w:pPr>
              <w:spacing w:afterLines="60" w:after="144" w:line="288" w:lineRule="auto"/>
              <w:contextualSpacing/>
              <w:jc w:val="center"/>
              <w:rPr>
                <w:rFonts w:ascii="Century Gothic" w:hAnsi="Century Gothic" w:cs="Arial"/>
                <w:color w:val="FFFFFF" w:themeColor="background1"/>
                <w:sz w:val="16"/>
                <w:szCs w:val="16"/>
              </w:rPr>
            </w:pPr>
            <w:r w:rsidRPr="00E93848">
              <w:rPr>
                <w:rFonts w:ascii="Century Gothic" w:hAnsi="Century Gothic" w:cs="Arial"/>
                <w:color w:val="FFFFFF" w:themeColor="background1"/>
                <w:sz w:val="16"/>
                <w:szCs w:val="16"/>
              </w:rPr>
              <w:t>Montant des garanties</w:t>
            </w:r>
          </w:p>
        </w:tc>
      </w:tr>
      <w:tr w:rsidR="00677B21" w:rsidRPr="00B112F5" w14:paraId="158C0A63" w14:textId="77777777" w:rsidTr="00A011F7">
        <w:trPr>
          <w:trHeight w:val="1157"/>
          <w:jc w:val="center"/>
        </w:trPr>
        <w:tc>
          <w:tcPr>
            <w:tcW w:w="3738" w:type="pct"/>
            <w:vAlign w:val="center"/>
          </w:tcPr>
          <w:p w14:paraId="48FF6203" w14:textId="77777777" w:rsidR="00677B21" w:rsidRPr="00B112F5" w:rsidRDefault="00677B21" w:rsidP="00A011F7">
            <w:pPr>
              <w:spacing w:afterLines="60" w:after="144" w:line="288" w:lineRule="auto"/>
              <w:contextualSpacing/>
              <w:jc w:val="both"/>
              <w:rPr>
                <w:rFonts w:ascii="Century Gothic" w:hAnsi="Century Gothic" w:cs="Arial"/>
                <w:bCs/>
                <w:sz w:val="16"/>
                <w:szCs w:val="16"/>
              </w:rPr>
            </w:pPr>
            <w:r w:rsidRPr="00B112F5">
              <w:rPr>
                <w:rFonts w:ascii="Century Gothic" w:hAnsi="Century Gothic" w:cs="Arial"/>
                <w:bCs/>
                <w:sz w:val="16"/>
                <w:szCs w:val="16"/>
              </w:rPr>
              <w:t>Responsabilité environnementale (y compris espèces et habitats naturels protégés) :</w:t>
            </w:r>
          </w:p>
          <w:p w14:paraId="085FF146" w14:textId="77777777" w:rsidR="00677B21" w:rsidRPr="00EE310F" w:rsidRDefault="00677B21" w:rsidP="00A011F7">
            <w:pPr>
              <w:spacing w:afterLines="60" w:after="144" w:line="288" w:lineRule="auto"/>
              <w:contextualSpacing/>
              <w:jc w:val="both"/>
              <w:rPr>
                <w:rFonts w:ascii="Century Gothic" w:hAnsi="Century Gothic" w:cs="Arial"/>
                <w:bCs/>
                <w:sz w:val="12"/>
                <w:szCs w:val="16"/>
              </w:rPr>
            </w:pPr>
          </w:p>
          <w:p w14:paraId="63B7B849" w14:textId="77777777" w:rsidR="00677B21" w:rsidRPr="00B112F5" w:rsidRDefault="00677B21" w:rsidP="00A011F7">
            <w:pPr>
              <w:spacing w:afterLines="60" w:after="144" w:line="288" w:lineRule="auto"/>
              <w:contextualSpacing/>
              <w:jc w:val="both"/>
              <w:rPr>
                <w:rFonts w:ascii="Century Gothic" w:hAnsi="Century Gothic" w:cs="Arial"/>
                <w:bCs/>
                <w:sz w:val="16"/>
                <w:szCs w:val="16"/>
              </w:rPr>
            </w:pPr>
            <w:r w:rsidRPr="00B112F5">
              <w:rPr>
                <w:rFonts w:ascii="Century Gothic" w:hAnsi="Century Gothic" w:cs="Arial"/>
                <w:bCs/>
                <w:sz w:val="16"/>
                <w:szCs w:val="16"/>
              </w:rPr>
              <w:t xml:space="preserve">Frais de dépollution des sols et des eaux : </w:t>
            </w:r>
          </w:p>
          <w:p w14:paraId="1A25A8A8" w14:textId="77777777" w:rsidR="00677B21" w:rsidRPr="00EE310F" w:rsidRDefault="00677B21" w:rsidP="00A011F7">
            <w:pPr>
              <w:spacing w:afterLines="60" w:after="144" w:line="288" w:lineRule="auto"/>
              <w:contextualSpacing/>
              <w:jc w:val="both"/>
              <w:rPr>
                <w:rFonts w:ascii="Century Gothic" w:hAnsi="Century Gothic" w:cs="Arial"/>
                <w:bCs/>
                <w:sz w:val="12"/>
                <w:szCs w:val="16"/>
              </w:rPr>
            </w:pPr>
          </w:p>
          <w:p w14:paraId="7C7CCAF4" w14:textId="77777777" w:rsidR="00677B21" w:rsidRDefault="00677B21" w:rsidP="00A011F7">
            <w:pPr>
              <w:spacing w:afterLines="60" w:after="144" w:line="288" w:lineRule="auto"/>
              <w:contextualSpacing/>
              <w:jc w:val="both"/>
              <w:rPr>
                <w:rFonts w:ascii="Century Gothic" w:hAnsi="Century Gothic" w:cs="Arial"/>
                <w:bCs/>
                <w:sz w:val="16"/>
                <w:szCs w:val="16"/>
              </w:rPr>
            </w:pPr>
            <w:r w:rsidRPr="00B112F5">
              <w:rPr>
                <w:rFonts w:ascii="Century Gothic" w:hAnsi="Century Gothic" w:cs="Arial"/>
                <w:bCs/>
                <w:sz w:val="16"/>
                <w:szCs w:val="16"/>
              </w:rPr>
              <w:t xml:space="preserve">Frais de dépollution des biens immobiliers et mobiliers : </w:t>
            </w:r>
          </w:p>
          <w:p w14:paraId="6B0A4D0A" w14:textId="77777777" w:rsidR="009173C5" w:rsidRPr="009173C5" w:rsidRDefault="009173C5" w:rsidP="00A011F7">
            <w:pPr>
              <w:spacing w:afterLines="60" w:after="144" w:line="288" w:lineRule="auto"/>
              <w:contextualSpacing/>
              <w:jc w:val="both"/>
              <w:rPr>
                <w:rFonts w:ascii="Century Gothic" w:hAnsi="Century Gothic" w:cs="Arial"/>
                <w:bCs/>
                <w:sz w:val="12"/>
                <w:szCs w:val="12"/>
              </w:rPr>
            </w:pPr>
          </w:p>
          <w:p w14:paraId="31C3EA3B" w14:textId="2F833404" w:rsidR="009173C5" w:rsidRPr="00B112F5" w:rsidRDefault="009173C5" w:rsidP="009173C5">
            <w:pPr>
              <w:spacing w:afterLines="60" w:after="144" w:line="288" w:lineRule="auto"/>
              <w:contextualSpacing/>
              <w:jc w:val="both"/>
              <w:rPr>
                <w:rFonts w:ascii="Century Gothic" w:hAnsi="Century Gothic" w:cs="Arial"/>
                <w:bCs/>
                <w:sz w:val="16"/>
                <w:szCs w:val="16"/>
              </w:rPr>
            </w:pPr>
            <w:r>
              <w:rPr>
                <w:rFonts w:ascii="Century Gothic" w:hAnsi="Century Gothic" w:cs="Arial"/>
                <w:bCs/>
                <w:sz w:val="16"/>
                <w:szCs w:val="16"/>
              </w:rPr>
              <w:t>Frais de dépollution du littoral :</w:t>
            </w:r>
          </w:p>
        </w:tc>
        <w:tc>
          <w:tcPr>
            <w:tcW w:w="1262" w:type="pct"/>
            <w:vAlign w:val="center"/>
          </w:tcPr>
          <w:p w14:paraId="43FDB1ED" w14:textId="655DAAF3" w:rsidR="00677B21" w:rsidRPr="00B112F5" w:rsidRDefault="009173C5" w:rsidP="00A011F7">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3</w:t>
            </w:r>
            <w:r w:rsidR="00A73FA8">
              <w:rPr>
                <w:rFonts w:ascii="Century Gothic" w:hAnsi="Century Gothic" w:cs="Arial"/>
                <w:bCs/>
                <w:sz w:val="16"/>
                <w:szCs w:val="16"/>
              </w:rPr>
              <w:t>.00</w:t>
            </w:r>
            <w:r w:rsidR="00677B21" w:rsidRPr="00B112F5">
              <w:rPr>
                <w:rFonts w:ascii="Century Gothic" w:hAnsi="Century Gothic" w:cs="Arial"/>
                <w:bCs/>
                <w:sz w:val="16"/>
                <w:szCs w:val="16"/>
              </w:rPr>
              <w:t>0.000 €</w:t>
            </w:r>
          </w:p>
          <w:p w14:paraId="769F986D" w14:textId="77777777" w:rsidR="00677B21" w:rsidRPr="00EE310F" w:rsidRDefault="00677B21" w:rsidP="00A011F7">
            <w:pPr>
              <w:spacing w:afterLines="60" w:after="144" w:line="288" w:lineRule="auto"/>
              <w:contextualSpacing/>
              <w:jc w:val="center"/>
              <w:rPr>
                <w:rFonts w:ascii="Century Gothic" w:hAnsi="Century Gothic" w:cs="Arial"/>
                <w:bCs/>
                <w:sz w:val="12"/>
                <w:szCs w:val="16"/>
              </w:rPr>
            </w:pPr>
          </w:p>
          <w:p w14:paraId="63A78ACD" w14:textId="63FB0671" w:rsidR="00677B21" w:rsidRPr="00B112F5" w:rsidRDefault="009173C5" w:rsidP="00A011F7">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1.</w:t>
            </w:r>
            <w:r w:rsidR="00A73FA8">
              <w:rPr>
                <w:rFonts w:ascii="Century Gothic" w:hAnsi="Century Gothic" w:cs="Arial"/>
                <w:bCs/>
                <w:sz w:val="16"/>
                <w:szCs w:val="16"/>
              </w:rPr>
              <w:t>500</w:t>
            </w:r>
            <w:r w:rsidR="00677B21" w:rsidRPr="00B112F5">
              <w:rPr>
                <w:rFonts w:ascii="Century Gothic" w:hAnsi="Century Gothic" w:cs="Arial"/>
                <w:bCs/>
                <w:sz w:val="16"/>
                <w:szCs w:val="16"/>
              </w:rPr>
              <w:t>.000 €</w:t>
            </w:r>
          </w:p>
          <w:p w14:paraId="2D84C865" w14:textId="77777777" w:rsidR="00677B21" w:rsidRPr="00EE310F" w:rsidRDefault="00677B21" w:rsidP="00A011F7">
            <w:pPr>
              <w:spacing w:afterLines="60" w:after="144" w:line="288" w:lineRule="auto"/>
              <w:contextualSpacing/>
              <w:jc w:val="center"/>
              <w:rPr>
                <w:rFonts w:ascii="Century Gothic" w:hAnsi="Century Gothic" w:cs="Arial"/>
                <w:bCs/>
                <w:sz w:val="12"/>
                <w:szCs w:val="16"/>
              </w:rPr>
            </w:pPr>
          </w:p>
          <w:p w14:paraId="3205142D" w14:textId="77777777" w:rsidR="00677B21" w:rsidRDefault="009173C5" w:rsidP="00A011F7">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1.</w:t>
            </w:r>
            <w:r w:rsidR="00A73FA8">
              <w:rPr>
                <w:rFonts w:ascii="Century Gothic" w:hAnsi="Century Gothic" w:cs="Arial"/>
                <w:bCs/>
                <w:sz w:val="16"/>
                <w:szCs w:val="16"/>
              </w:rPr>
              <w:t>500</w:t>
            </w:r>
            <w:r w:rsidR="00677B21" w:rsidRPr="00B112F5">
              <w:rPr>
                <w:rFonts w:ascii="Century Gothic" w:hAnsi="Century Gothic" w:cs="Arial"/>
                <w:bCs/>
                <w:sz w:val="16"/>
                <w:szCs w:val="16"/>
              </w:rPr>
              <w:t>.000 €</w:t>
            </w:r>
          </w:p>
          <w:p w14:paraId="47EB187E" w14:textId="77777777" w:rsidR="009173C5" w:rsidRDefault="009173C5" w:rsidP="00A011F7">
            <w:pPr>
              <w:spacing w:afterLines="60" w:after="144" w:line="288" w:lineRule="auto"/>
              <w:contextualSpacing/>
              <w:jc w:val="center"/>
              <w:rPr>
                <w:rFonts w:ascii="Century Gothic" w:hAnsi="Century Gothic" w:cs="Arial"/>
                <w:bCs/>
                <w:sz w:val="12"/>
                <w:szCs w:val="12"/>
              </w:rPr>
            </w:pPr>
          </w:p>
          <w:p w14:paraId="5A089013" w14:textId="0D866860" w:rsidR="009173C5" w:rsidRPr="009173C5" w:rsidRDefault="009173C5" w:rsidP="00A011F7">
            <w:pPr>
              <w:spacing w:afterLines="60" w:after="144" w:line="288" w:lineRule="auto"/>
              <w:contextualSpacing/>
              <w:jc w:val="center"/>
              <w:rPr>
                <w:rFonts w:ascii="Century Gothic" w:hAnsi="Century Gothic" w:cs="Arial"/>
                <w:bCs/>
                <w:sz w:val="12"/>
                <w:szCs w:val="12"/>
              </w:rPr>
            </w:pPr>
            <w:r w:rsidRPr="009173C5">
              <w:rPr>
                <w:rFonts w:ascii="Century Gothic" w:hAnsi="Century Gothic" w:cs="Arial"/>
                <w:bCs/>
                <w:sz w:val="16"/>
                <w:szCs w:val="16"/>
              </w:rPr>
              <w:t>1.500.000 €</w:t>
            </w:r>
          </w:p>
        </w:tc>
      </w:tr>
    </w:tbl>
    <w:p w14:paraId="38773781" w14:textId="77777777" w:rsidR="00677B21" w:rsidRPr="00B112F5" w:rsidRDefault="00677B21" w:rsidP="00677B21">
      <w:pPr>
        <w:spacing w:after="60" w:line="288" w:lineRule="auto"/>
        <w:jc w:val="both"/>
        <w:rPr>
          <w:rFonts w:ascii="Century Gothic" w:hAnsi="Century Gothic" w:cs="Arial"/>
          <w:bCs/>
          <w:color w:val="00B0F0"/>
          <w:sz w:val="18"/>
          <w:szCs w:val="18"/>
          <w:u w:val="single"/>
        </w:rPr>
      </w:pPr>
    </w:p>
    <w:p w14:paraId="50992AE7" w14:textId="77777777" w:rsidR="00677B21" w:rsidRDefault="00677B21" w:rsidP="00677B21">
      <w:pPr>
        <w:spacing w:after="60" w:line="288" w:lineRule="auto"/>
        <w:jc w:val="both"/>
        <w:rPr>
          <w:rFonts w:ascii="Century Gothic" w:hAnsi="Century Gothic" w:cs="Arial"/>
          <w:bCs/>
          <w:sz w:val="18"/>
          <w:szCs w:val="18"/>
        </w:rPr>
      </w:pPr>
      <w:r w:rsidRPr="00B112F5">
        <w:rPr>
          <w:rFonts w:ascii="Century Gothic" w:hAnsi="Century Gothic" w:cs="Arial"/>
          <w:bCs/>
          <w:sz w:val="18"/>
          <w:szCs w:val="18"/>
        </w:rPr>
        <w:t xml:space="preserve">Ce contrat devra couvrir tout sinistre dont l’origine réside dans l’activité du souscripteur (stockage de produit divers, pouvoirs de police…). Les garanties sont acquises en cas d’incendie ou explosion.  </w:t>
      </w:r>
    </w:p>
    <w:p w14:paraId="25725FD1" w14:textId="77777777" w:rsidR="00677B21" w:rsidRDefault="00677B21" w:rsidP="00AE6238">
      <w:pPr>
        <w:spacing w:after="120"/>
        <w:jc w:val="both"/>
        <w:rPr>
          <w:rFonts w:ascii="Century Gothic" w:hAnsi="Century Gothic" w:cs="Arial"/>
          <w:sz w:val="16"/>
          <w:szCs w:val="18"/>
        </w:rPr>
      </w:pPr>
    </w:p>
    <w:p w14:paraId="2AC79DFF" w14:textId="77777777" w:rsidR="00D52F26" w:rsidRPr="00CF1F53" w:rsidRDefault="00D52F26"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4704FD74" w14:textId="443DC100" w:rsidR="00D52F26" w:rsidRPr="003F217F" w:rsidRDefault="003F217F" w:rsidP="00F7398A">
      <w:pPr>
        <w:shd w:val="clear" w:color="auto" w:fill="215868" w:themeFill="accent5" w:themeFillShade="80"/>
        <w:spacing w:after="0" w:line="240" w:lineRule="auto"/>
        <w:rPr>
          <w:rFonts w:ascii="Century Gothic" w:hAnsi="Century Gothic" w:cs="Arial"/>
          <w:bCs/>
          <w:color w:val="FFFFFF" w:themeColor="background1"/>
          <w:sz w:val="20"/>
          <w:szCs w:val="18"/>
        </w:rPr>
      </w:pPr>
      <w:r w:rsidRPr="003F217F">
        <w:rPr>
          <w:rFonts w:ascii="Century Gothic" w:hAnsi="Century Gothic" w:cs="Arial"/>
          <w:bCs/>
          <w:color w:val="FFFFFF" w:themeColor="background1"/>
          <w:sz w:val="20"/>
          <w:szCs w:val="18"/>
        </w:rPr>
        <w:t xml:space="preserve">ARTICLE </w:t>
      </w:r>
      <w:r w:rsidR="00677B21">
        <w:rPr>
          <w:rFonts w:ascii="Century Gothic" w:hAnsi="Century Gothic" w:cs="Arial"/>
          <w:bCs/>
          <w:color w:val="FFFFFF" w:themeColor="background1"/>
          <w:sz w:val="20"/>
          <w:szCs w:val="18"/>
        </w:rPr>
        <w:t>4</w:t>
      </w:r>
      <w:r w:rsidRPr="003F217F">
        <w:rPr>
          <w:rFonts w:ascii="Century Gothic" w:hAnsi="Century Gothic" w:cs="Arial"/>
          <w:bCs/>
          <w:color w:val="FFFFFF" w:themeColor="background1"/>
          <w:sz w:val="20"/>
          <w:szCs w:val="18"/>
        </w:rPr>
        <w:t xml:space="preserve"> </w:t>
      </w:r>
      <w:r w:rsidR="00D52F26" w:rsidRPr="003F217F">
        <w:rPr>
          <w:rFonts w:ascii="Century Gothic" w:hAnsi="Century Gothic" w:cs="Arial"/>
          <w:bCs/>
          <w:color w:val="FFFFFF" w:themeColor="background1"/>
          <w:sz w:val="20"/>
          <w:szCs w:val="18"/>
        </w:rPr>
        <w:t>– ELEMENTS D’INFORMATIONS TECHNIQUES</w:t>
      </w:r>
    </w:p>
    <w:p w14:paraId="257C1F5D" w14:textId="77777777" w:rsidR="00D52F26" w:rsidRPr="00CF1F53" w:rsidRDefault="00D52F26"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25CBEC8F" w14:textId="77777777" w:rsidR="00D52F26" w:rsidRPr="00CF1F53" w:rsidRDefault="00D52F26" w:rsidP="00D52F26">
      <w:pPr>
        <w:spacing w:after="120"/>
        <w:jc w:val="both"/>
        <w:rPr>
          <w:rFonts w:ascii="Century Gothic" w:hAnsi="Century Gothic" w:cs="Arial"/>
          <w:sz w:val="18"/>
          <w:szCs w:val="18"/>
        </w:rPr>
      </w:pPr>
    </w:p>
    <w:p w14:paraId="615063F0" w14:textId="75E40C74" w:rsidR="003F217F" w:rsidRDefault="003F1B0D" w:rsidP="00F7398A">
      <w:pPr>
        <w:spacing w:after="120"/>
        <w:jc w:val="both"/>
        <w:rPr>
          <w:rFonts w:ascii="Century Gothic" w:hAnsi="Century Gothic" w:cs="Arial"/>
          <w:sz w:val="16"/>
          <w:szCs w:val="18"/>
        </w:rPr>
      </w:pPr>
      <w:r w:rsidRPr="00CF1F53">
        <w:rPr>
          <w:rFonts w:ascii="Century Gothic" w:hAnsi="Century Gothic" w:cs="Arial"/>
          <w:bCs/>
          <w:sz w:val="18"/>
          <w:szCs w:val="18"/>
        </w:rPr>
        <w:t xml:space="preserve">Il est joint en annexe </w:t>
      </w:r>
      <w:r w:rsidR="00677B21">
        <w:rPr>
          <w:rFonts w:ascii="Century Gothic" w:hAnsi="Century Gothic" w:cs="Arial"/>
          <w:bCs/>
          <w:sz w:val="18"/>
          <w:szCs w:val="18"/>
        </w:rPr>
        <w:t xml:space="preserve">différents éléments d’appréciation des risques. </w:t>
      </w:r>
      <w:r w:rsidRPr="00CF1F53">
        <w:rPr>
          <w:rFonts w:ascii="Century Gothic" w:hAnsi="Century Gothic" w:cs="Arial"/>
          <w:bCs/>
          <w:sz w:val="18"/>
          <w:szCs w:val="18"/>
        </w:rPr>
        <w:t xml:space="preserve"> </w:t>
      </w:r>
    </w:p>
    <w:p w14:paraId="0D79DA84" w14:textId="4CAE31AF" w:rsidR="003D1BDA" w:rsidRDefault="003D1BDA">
      <w:pPr>
        <w:rPr>
          <w:rFonts w:ascii="Century Gothic" w:hAnsi="Century Gothic" w:cs="Arial"/>
          <w:sz w:val="16"/>
          <w:szCs w:val="18"/>
        </w:rPr>
      </w:pPr>
      <w:r>
        <w:rPr>
          <w:rFonts w:ascii="Century Gothic" w:hAnsi="Century Gothic" w:cs="Arial"/>
          <w:sz w:val="16"/>
          <w:szCs w:val="18"/>
        </w:rPr>
        <w:br w:type="page"/>
      </w:r>
    </w:p>
    <w:p w14:paraId="51B4E2BC" w14:textId="77777777" w:rsidR="00D52F26" w:rsidRPr="00CF1F53" w:rsidRDefault="00D52F26" w:rsidP="00D52F26">
      <w:pPr>
        <w:spacing w:after="120"/>
        <w:jc w:val="both"/>
        <w:rPr>
          <w:rFonts w:ascii="Century Gothic" w:hAnsi="Century Gothic" w:cs="Arial"/>
          <w:sz w:val="16"/>
          <w:szCs w:val="18"/>
        </w:rPr>
      </w:pPr>
    </w:p>
    <w:p w14:paraId="6416EB64" w14:textId="77777777" w:rsidR="00D52F26" w:rsidRPr="00CF1F53" w:rsidRDefault="00D52F26"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5E51492C" w14:textId="001A6DEC" w:rsidR="00D52F26" w:rsidRPr="003F217F" w:rsidRDefault="003F217F" w:rsidP="00F7398A">
      <w:pPr>
        <w:shd w:val="clear" w:color="auto" w:fill="215868" w:themeFill="accent5" w:themeFillShade="80"/>
        <w:spacing w:after="0" w:line="240" w:lineRule="auto"/>
        <w:rPr>
          <w:rFonts w:ascii="Century Gothic" w:hAnsi="Century Gothic" w:cs="Arial"/>
          <w:bCs/>
          <w:color w:val="FFFFFF" w:themeColor="background1"/>
          <w:sz w:val="20"/>
          <w:szCs w:val="18"/>
        </w:rPr>
      </w:pPr>
      <w:r w:rsidRPr="003F217F">
        <w:rPr>
          <w:rFonts w:ascii="Century Gothic" w:hAnsi="Century Gothic" w:cs="Arial"/>
          <w:bCs/>
          <w:color w:val="FFFFFF" w:themeColor="background1"/>
          <w:sz w:val="20"/>
          <w:szCs w:val="18"/>
        </w:rPr>
        <w:t>ARTICLE</w:t>
      </w:r>
      <w:r w:rsidR="00D52F26" w:rsidRPr="003F217F">
        <w:rPr>
          <w:rFonts w:ascii="Century Gothic" w:hAnsi="Century Gothic" w:cs="Arial"/>
          <w:bCs/>
          <w:color w:val="FFFFFF" w:themeColor="background1"/>
          <w:sz w:val="20"/>
          <w:szCs w:val="18"/>
        </w:rPr>
        <w:t xml:space="preserve"> </w:t>
      </w:r>
      <w:r w:rsidR="00677B21">
        <w:rPr>
          <w:rFonts w:ascii="Century Gothic" w:hAnsi="Century Gothic" w:cs="Arial"/>
          <w:bCs/>
          <w:color w:val="FFFFFF" w:themeColor="background1"/>
          <w:sz w:val="20"/>
          <w:szCs w:val="18"/>
        </w:rPr>
        <w:t>5</w:t>
      </w:r>
      <w:r w:rsidR="00D52F26" w:rsidRPr="003F217F">
        <w:rPr>
          <w:rFonts w:ascii="Century Gothic" w:hAnsi="Century Gothic" w:cs="Arial"/>
          <w:bCs/>
          <w:color w:val="FFFFFF" w:themeColor="background1"/>
          <w:sz w:val="20"/>
          <w:szCs w:val="18"/>
        </w:rPr>
        <w:t xml:space="preserve"> – ANTECEDENTS DU RISQUE</w:t>
      </w:r>
    </w:p>
    <w:p w14:paraId="6F7101C3" w14:textId="77777777" w:rsidR="00D52F26" w:rsidRPr="00CF1F53" w:rsidRDefault="00D52F26"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5D5D7B71" w14:textId="3CDC653F" w:rsidR="00091AB2" w:rsidRDefault="00091AB2" w:rsidP="00AE6238">
      <w:pPr>
        <w:spacing w:after="120"/>
        <w:jc w:val="both"/>
        <w:rPr>
          <w:rFonts w:ascii="Century Gothic" w:hAnsi="Century Gothic" w:cs="Arial"/>
          <w:sz w:val="18"/>
          <w:szCs w:val="18"/>
        </w:rPr>
      </w:pPr>
    </w:p>
    <w:p w14:paraId="6E250337" w14:textId="2548BCE7" w:rsidR="00242618" w:rsidRPr="00677B21" w:rsidRDefault="007E0C6D" w:rsidP="00AE6238">
      <w:pPr>
        <w:spacing w:after="120"/>
        <w:jc w:val="both"/>
        <w:rPr>
          <w:rFonts w:ascii="Century Gothic" w:hAnsi="Century Gothic" w:cs="Arial"/>
          <w:b/>
          <w:bCs/>
          <w:sz w:val="18"/>
          <w:szCs w:val="18"/>
          <w:u w:val="single"/>
        </w:rPr>
      </w:pPr>
      <w:r w:rsidRPr="00677B21">
        <w:rPr>
          <w:rFonts w:ascii="Century Gothic" w:hAnsi="Century Gothic" w:cs="Arial"/>
          <w:b/>
          <w:bCs/>
          <w:sz w:val="18"/>
          <w:szCs w:val="18"/>
          <w:u w:val="single"/>
        </w:rPr>
        <w:t>Toutes CCI sauf C</w:t>
      </w:r>
      <w:r w:rsidR="00335F1A" w:rsidRPr="00677B21">
        <w:rPr>
          <w:rFonts w:ascii="Century Gothic" w:hAnsi="Century Gothic" w:cs="Arial"/>
          <w:b/>
          <w:bCs/>
          <w:sz w:val="18"/>
          <w:szCs w:val="18"/>
          <w:u w:val="single"/>
        </w:rPr>
        <w:t>aen Normandie et ses filiales :</w:t>
      </w:r>
    </w:p>
    <w:p w14:paraId="29411CC4" w14:textId="0B47E33A" w:rsidR="003F1B0D" w:rsidRPr="007E0C6D" w:rsidRDefault="00C14D89" w:rsidP="00C14D89">
      <w:pPr>
        <w:spacing w:after="120"/>
        <w:jc w:val="both"/>
        <w:rPr>
          <w:rFonts w:ascii="Century Gothic" w:hAnsi="Century Gothic" w:cs="Arial"/>
          <w:bCs/>
          <w:sz w:val="18"/>
          <w:szCs w:val="18"/>
        </w:rPr>
      </w:pPr>
      <w:r w:rsidRPr="007E0C6D">
        <w:rPr>
          <w:rFonts w:ascii="Century Gothic" w:hAnsi="Century Gothic" w:cs="Arial"/>
          <w:bCs/>
          <w:sz w:val="18"/>
          <w:szCs w:val="18"/>
        </w:rPr>
        <w:t>Le souscripteur est titulaire depuis le 1</w:t>
      </w:r>
      <w:r w:rsidRPr="007E0C6D">
        <w:rPr>
          <w:rFonts w:ascii="Century Gothic" w:hAnsi="Century Gothic" w:cs="Arial"/>
          <w:bCs/>
          <w:sz w:val="18"/>
          <w:szCs w:val="18"/>
          <w:vertAlign w:val="superscript"/>
        </w:rPr>
        <w:t>er</w:t>
      </w:r>
      <w:r w:rsidRPr="007E0C6D">
        <w:rPr>
          <w:rFonts w:ascii="Century Gothic" w:hAnsi="Century Gothic" w:cs="Arial"/>
          <w:bCs/>
          <w:sz w:val="18"/>
          <w:szCs w:val="18"/>
        </w:rPr>
        <w:t xml:space="preserve"> janvier </w:t>
      </w:r>
      <w:r w:rsidR="007E0C6D" w:rsidRPr="007E0C6D">
        <w:rPr>
          <w:rFonts w:ascii="Century Gothic" w:hAnsi="Century Gothic" w:cs="Arial"/>
          <w:bCs/>
          <w:sz w:val="18"/>
          <w:szCs w:val="18"/>
        </w:rPr>
        <w:t xml:space="preserve">202 </w:t>
      </w:r>
      <w:r w:rsidRPr="007E0C6D">
        <w:rPr>
          <w:rFonts w:ascii="Century Gothic" w:hAnsi="Century Gothic" w:cs="Arial"/>
          <w:bCs/>
          <w:sz w:val="18"/>
          <w:szCs w:val="18"/>
        </w:rPr>
        <w:t xml:space="preserve">d’un contrat souscrit auprès de </w:t>
      </w:r>
      <w:r w:rsidR="007E0C6D" w:rsidRPr="007E0C6D">
        <w:rPr>
          <w:rFonts w:ascii="Century Gothic" w:hAnsi="Century Gothic" w:cs="Arial"/>
          <w:bCs/>
          <w:sz w:val="18"/>
          <w:szCs w:val="18"/>
        </w:rPr>
        <w:t xml:space="preserve">MMA </w:t>
      </w:r>
      <w:r w:rsidRPr="007E0C6D">
        <w:rPr>
          <w:rFonts w:ascii="Century Gothic" w:hAnsi="Century Gothic" w:cs="Arial"/>
          <w:bCs/>
          <w:sz w:val="18"/>
          <w:szCs w:val="18"/>
        </w:rPr>
        <w:t>qui prend fin le 31/12/20</w:t>
      </w:r>
      <w:r w:rsidR="00F920D0" w:rsidRPr="007E0C6D">
        <w:rPr>
          <w:rFonts w:ascii="Century Gothic" w:hAnsi="Century Gothic" w:cs="Arial"/>
          <w:bCs/>
          <w:sz w:val="18"/>
          <w:szCs w:val="18"/>
        </w:rPr>
        <w:t>2</w:t>
      </w:r>
      <w:r w:rsidR="003D1BDA" w:rsidRPr="007E0C6D">
        <w:rPr>
          <w:rFonts w:ascii="Century Gothic" w:hAnsi="Century Gothic" w:cs="Arial"/>
          <w:bCs/>
          <w:sz w:val="18"/>
          <w:szCs w:val="18"/>
        </w:rPr>
        <w:t>6</w:t>
      </w:r>
      <w:r w:rsidRPr="007E0C6D">
        <w:rPr>
          <w:rFonts w:ascii="Century Gothic" w:hAnsi="Century Gothic" w:cs="Arial"/>
          <w:bCs/>
          <w:sz w:val="18"/>
          <w:szCs w:val="18"/>
        </w:rPr>
        <w:t xml:space="preserve"> à minuit (terme normal du marché). </w:t>
      </w:r>
      <w:r w:rsidR="003F1B0D" w:rsidRPr="007E0C6D">
        <w:rPr>
          <w:rFonts w:ascii="Century Gothic" w:hAnsi="Century Gothic" w:cs="Arial"/>
          <w:bCs/>
          <w:sz w:val="18"/>
          <w:szCs w:val="18"/>
        </w:rPr>
        <w:t xml:space="preserve">Les franchises </w:t>
      </w:r>
      <w:r w:rsidR="00AD034D" w:rsidRPr="007E0C6D">
        <w:rPr>
          <w:rFonts w:ascii="Century Gothic" w:hAnsi="Century Gothic" w:cs="Arial"/>
          <w:bCs/>
          <w:sz w:val="18"/>
          <w:szCs w:val="18"/>
        </w:rPr>
        <w:t>du contrat</w:t>
      </w:r>
      <w:r w:rsidR="003F1B0D" w:rsidRPr="007E0C6D">
        <w:rPr>
          <w:rFonts w:ascii="Century Gothic" w:hAnsi="Century Gothic" w:cs="Arial"/>
          <w:bCs/>
          <w:sz w:val="18"/>
          <w:szCs w:val="18"/>
        </w:rPr>
        <w:t xml:space="preserve"> sont </w:t>
      </w:r>
      <w:r w:rsidR="00335F1A">
        <w:rPr>
          <w:rFonts w:ascii="Century Gothic" w:hAnsi="Century Gothic" w:cs="Arial"/>
          <w:bCs/>
          <w:sz w:val="18"/>
          <w:szCs w:val="18"/>
        </w:rPr>
        <w:t>indiquées ci-dessous :</w:t>
      </w:r>
      <w:r w:rsidR="003F1B0D" w:rsidRPr="007E0C6D">
        <w:rPr>
          <w:rFonts w:ascii="Century Gothic" w:hAnsi="Century Gothic" w:cs="Arial"/>
          <w:bCs/>
          <w:sz w:val="18"/>
          <w:szCs w:val="18"/>
        </w:rPr>
        <w:t xml:space="preserve"> </w:t>
      </w:r>
    </w:p>
    <w:p w14:paraId="6797FEE1" w14:textId="11056CE2" w:rsidR="003F1B0D" w:rsidRPr="00CF1F53" w:rsidRDefault="007E0C6D" w:rsidP="00C14D89">
      <w:pPr>
        <w:spacing w:after="120"/>
        <w:jc w:val="both"/>
        <w:rPr>
          <w:rFonts w:ascii="Century Gothic" w:hAnsi="Century Gothic" w:cs="Arial"/>
          <w:bCs/>
          <w:color w:val="00B0F0"/>
          <w:sz w:val="18"/>
          <w:szCs w:val="18"/>
        </w:rPr>
      </w:pPr>
      <w:r w:rsidRPr="007E0C6D">
        <w:rPr>
          <w:rFonts w:ascii="Century Gothic" w:hAnsi="Century Gothic" w:cs="Arial"/>
          <w:bCs/>
          <w:noProof/>
          <w:color w:val="00B0F0"/>
          <w:sz w:val="18"/>
          <w:szCs w:val="18"/>
        </w:rPr>
        <w:drawing>
          <wp:inline distT="0" distB="0" distL="0" distR="0" wp14:anchorId="182ED61F" wp14:editId="57D929B1">
            <wp:extent cx="4915326" cy="998307"/>
            <wp:effectExtent l="0" t="0" r="0" b="0"/>
            <wp:docPr id="163273484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734844" name=""/>
                    <pic:cNvPicPr/>
                  </pic:nvPicPr>
                  <pic:blipFill>
                    <a:blip r:embed="rId8"/>
                    <a:stretch>
                      <a:fillRect/>
                    </a:stretch>
                  </pic:blipFill>
                  <pic:spPr>
                    <a:xfrm>
                      <a:off x="0" y="0"/>
                      <a:ext cx="4915326" cy="998307"/>
                    </a:xfrm>
                    <a:prstGeom prst="rect">
                      <a:avLst/>
                    </a:prstGeom>
                  </pic:spPr>
                </pic:pic>
              </a:graphicData>
            </a:graphic>
          </wp:inline>
        </w:drawing>
      </w:r>
    </w:p>
    <w:p w14:paraId="38AA969B" w14:textId="64447E57" w:rsidR="007E0C6D" w:rsidRPr="007E0C6D" w:rsidRDefault="007E0C6D" w:rsidP="00C14D89">
      <w:pPr>
        <w:spacing w:after="120"/>
        <w:jc w:val="both"/>
        <w:rPr>
          <w:rFonts w:ascii="Century Gothic" w:hAnsi="Century Gothic" w:cs="Arial"/>
          <w:bCs/>
          <w:sz w:val="18"/>
          <w:szCs w:val="18"/>
        </w:rPr>
      </w:pPr>
      <w:r w:rsidRPr="007E0C6D">
        <w:rPr>
          <w:rFonts w:ascii="Century Gothic" w:hAnsi="Century Gothic" w:cs="Arial"/>
          <w:bCs/>
          <w:sz w:val="18"/>
          <w:szCs w:val="18"/>
        </w:rPr>
        <w:t>Des franchises spécifiques ont été ajoutées :</w:t>
      </w:r>
    </w:p>
    <w:p w14:paraId="1AAAAD91" w14:textId="5ADA76CE" w:rsidR="007E0C6D" w:rsidRPr="007E0C6D" w:rsidRDefault="007E0C6D" w:rsidP="007E0C6D">
      <w:pPr>
        <w:pStyle w:val="Paragraphedeliste"/>
        <w:numPr>
          <w:ilvl w:val="0"/>
          <w:numId w:val="4"/>
        </w:numPr>
        <w:spacing w:after="120"/>
        <w:jc w:val="both"/>
        <w:rPr>
          <w:rFonts w:ascii="Century Gothic" w:hAnsi="Century Gothic" w:cs="Arial"/>
          <w:bCs/>
          <w:sz w:val="18"/>
          <w:szCs w:val="18"/>
        </w:rPr>
      </w:pPr>
      <w:r w:rsidRPr="007E0C6D">
        <w:rPr>
          <w:rFonts w:ascii="Century Gothic" w:hAnsi="Century Gothic" w:cs="Arial"/>
          <w:bCs/>
          <w:sz w:val="18"/>
          <w:szCs w:val="18"/>
        </w:rPr>
        <w:t>Dommages matériels et immatériels causés par les stagiaires : 150 €</w:t>
      </w:r>
    </w:p>
    <w:p w14:paraId="23C31111" w14:textId="76836E83" w:rsidR="007E0C6D" w:rsidRPr="007E0C6D" w:rsidRDefault="007E0C6D" w:rsidP="007E0C6D">
      <w:pPr>
        <w:pStyle w:val="Paragraphedeliste"/>
        <w:numPr>
          <w:ilvl w:val="0"/>
          <w:numId w:val="4"/>
        </w:numPr>
        <w:spacing w:after="120"/>
        <w:jc w:val="both"/>
        <w:rPr>
          <w:rFonts w:ascii="Century Gothic" w:hAnsi="Century Gothic" w:cs="Arial"/>
          <w:bCs/>
          <w:sz w:val="18"/>
          <w:szCs w:val="18"/>
        </w:rPr>
      </w:pPr>
      <w:r w:rsidRPr="007E0C6D">
        <w:rPr>
          <w:rFonts w:ascii="Century Gothic" w:hAnsi="Century Gothic" w:cs="Arial"/>
          <w:bCs/>
          <w:sz w:val="18"/>
          <w:szCs w:val="18"/>
        </w:rPr>
        <w:t>Dommages aux biens confiés : 500 €</w:t>
      </w:r>
    </w:p>
    <w:p w14:paraId="766CCBD1" w14:textId="53F9A9A2" w:rsidR="007E0C6D" w:rsidRPr="007E0C6D" w:rsidRDefault="007E0C6D" w:rsidP="007E0C6D">
      <w:pPr>
        <w:pStyle w:val="Paragraphedeliste"/>
        <w:numPr>
          <w:ilvl w:val="0"/>
          <w:numId w:val="4"/>
        </w:numPr>
        <w:spacing w:after="120"/>
        <w:jc w:val="both"/>
        <w:rPr>
          <w:rFonts w:ascii="Century Gothic" w:hAnsi="Century Gothic" w:cs="Arial"/>
          <w:bCs/>
          <w:sz w:val="18"/>
          <w:szCs w:val="18"/>
        </w:rPr>
      </w:pPr>
      <w:r w:rsidRPr="007E0C6D">
        <w:rPr>
          <w:rFonts w:ascii="Century Gothic" w:hAnsi="Century Gothic" w:cs="Arial"/>
          <w:bCs/>
          <w:sz w:val="18"/>
          <w:szCs w:val="18"/>
        </w:rPr>
        <w:t>Dommages aux embarcations confiées : 1000 €</w:t>
      </w:r>
    </w:p>
    <w:p w14:paraId="2BCAC25B" w14:textId="7FFB32C6" w:rsidR="007E0C6D" w:rsidRPr="009173C5" w:rsidRDefault="009173C5" w:rsidP="00C14D89">
      <w:pPr>
        <w:spacing w:after="120"/>
        <w:jc w:val="both"/>
        <w:rPr>
          <w:rFonts w:ascii="Century Gothic" w:hAnsi="Century Gothic" w:cs="Arial"/>
          <w:bCs/>
          <w:sz w:val="18"/>
          <w:szCs w:val="18"/>
        </w:rPr>
      </w:pPr>
      <w:r w:rsidRPr="009173C5">
        <w:rPr>
          <w:rFonts w:ascii="Century Gothic" w:hAnsi="Century Gothic" w:cs="Arial"/>
          <w:bCs/>
          <w:sz w:val="18"/>
          <w:szCs w:val="18"/>
        </w:rPr>
        <w:t>Ces contrats comportent des extensions « atteintes à l’environnement » pour les CCI Seine Estuaire et Ouest Normandie, extensions accordées avec une franchise de 20.000 €.</w:t>
      </w:r>
    </w:p>
    <w:p w14:paraId="3EC6D707" w14:textId="3EFF6104" w:rsidR="00335F1A" w:rsidRPr="00677B21" w:rsidRDefault="00335F1A" w:rsidP="00C14D89">
      <w:pPr>
        <w:spacing w:after="120"/>
        <w:jc w:val="both"/>
        <w:rPr>
          <w:rFonts w:ascii="Century Gothic" w:hAnsi="Century Gothic" w:cs="Arial"/>
          <w:b/>
          <w:sz w:val="18"/>
          <w:szCs w:val="18"/>
          <w:u w:val="single"/>
        </w:rPr>
      </w:pPr>
      <w:r w:rsidRPr="00677B21">
        <w:rPr>
          <w:rFonts w:ascii="Century Gothic" w:hAnsi="Century Gothic" w:cs="Arial"/>
          <w:b/>
          <w:sz w:val="18"/>
          <w:szCs w:val="18"/>
          <w:u w:val="single"/>
        </w:rPr>
        <w:t>Caen Normandie et ses filiales :</w:t>
      </w:r>
    </w:p>
    <w:p w14:paraId="4344A7C3" w14:textId="77777777" w:rsidR="00335F1A" w:rsidRDefault="00335F1A" w:rsidP="00335F1A">
      <w:pPr>
        <w:spacing w:after="120"/>
        <w:jc w:val="both"/>
        <w:rPr>
          <w:rFonts w:ascii="Century Gothic" w:hAnsi="Century Gothic" w:cs="Arial"/>
          <w:bCs/>
          <w:sz w:val="18"/>
          <w:szCs w:val="18"/>
        </w:rPr>
      </w:pPr>
      <w:r w:rsidRPr="007E0C6D">
        <w:rPr>
          <w:rFonts w:ascii="Century Gothic" w:hAnsi="Century Gothic" w:cs="Arial"/>
          <w:bCs/>
          <w:sz w:val="18"/>
          <w:szCs w:val="18"/>
        </w:rPr>
        <w:t>Le souscripteur est titulaire depuis le 1</w:t>
      </w:r>
      <w:r w:rsidRPr="007E0C6D">
        <w:rPr>
          <w:rFonts w:ascii="Century Gothic" w:hAnsi="Century Gothic" w:cs="Arial"/>
          <w:bCs/>
          <w:sz w:val="18"/>
          <w:szCs w:val="18"/>
          <w:vertAlign w:val="superscript"/>
        </w:rPr>
        <w:t>er</w:t>
      </w:r>
      <w:r w:rsidRPr="007E0C6D">
        <w:rPr>
          <w:rFonts w:ascii="Century Gothic" w:hAnsi="Century Gothic" w:cs="Arial"/>
          <w:bCs/>
          <w:sz w:val="18"/>
          <w:szCs w:val="18"/>
        </w:rPr>
        <w:t xml:space="preserve"> janvier 202 d’un contrat souscrit </w:t>
      </w:r>
      <w:proofErr w:type="gramStart"/>
      <w:r w:rsidRPr="007E0C6D">
        <w:rPr>
          <w:rFonts w:ascii="Century Gothic" w:hAnsi="Century Gothic" w:cs="Arial"/>
          <w:bCs/>
          <w:sz w:val="18"/>
          <w:szCs w:val="18"/>
        </w:rPr>
        <w:t xml:space="preserve">auprès de </w:t>
      </w:r>
      <w:r>
        <w:rPr>
          <w:rFonts w:ascii="Century Gothic" w:hAnsi="Century Gothic" w:cs="Arial"/>
          <w:bCs/>
          <w:sz w:val="18"/>
          <w:szCs w:val="18"/>
        </w:rPr>
        <w:t>Abeille</w:t>
      </w:r>
      <w:proofErr w:type="gramEnd"/>
      <w:r>
        <w:rPr>
          <w:rFonts w:ascii="Century Gothic" w:hAnsi="Century Gothic" w:cs="Arial"/>
          <w:bCs/>
          <w:sz w:val="18"/>
          <w:szCs w:val="18"/>
        </w:rPr>
        <w:t xml:space="preserve"> </w:t>
      </w:r>
      <w:r w:rsidRPr="007E0C6D">
        <w:rPr>
          <w:rFonts w:ascii="Century Gothic" w:hAnsi="Century Gothic" w:cs="Arial"/>
          <w:bCs/>
          <w:sz w:val="18"/>
          <w:szCs w:val="18"/>
        </w:rPr>
        <w:t xml:space="preserve">qui prend fin le 31/12/2026 à minuit (terme normal du marché). Les franchises du contrat sont </w:t>
      </w:r>
      <w:r>
        <w:rPr>
          <w:rFonts w:ascii="Century Gothic" w:hAnsi="Century Gothic" w:cs="Arial"/>
          <w:bCs/>
          <w:sz w:val="18"/>
          <w:szCs w:val="18"/>
        </w:rPr>
        <w:t>indiquées ci-dessous :</w:t>
      </w:r>
    </w:p>
    <w:p w14:paraId="17037436" w14:textId="41FF148A" w:rsidR="00335F1A" w:rsidRDefault="00335F1A" w:rsidP="00335F1A">
      <w:pPr>
        <w:pStyle w:val="Paragraphedeliste"/>
        <w:numPr>
          <w:ilvl w:val="0"/>
          <w:numId w:val="4"/>
        </w:numPr>
        <w:spacing w:after="120"/>
        <w:jc w:val="both"/>
        <w:rPr>
          <w:rFonts w:ascii="Century Gothic" w:hAnsi="Century Gothic" w:cs="Arial"/>
          <w:bCs/>
          <w:sz w:val="18"/>
          <w:szCs w:val="18"/>
        </w:rPr>
      </w:pPr>
      <w:r>
        <w:rPr>
          <w:rFonts w:ascii="Century Gothic" w:hAnsi="Century Gothic" w:cs="Arial"/>
          <w:bCs/>
          <w:sz w:val="18"/>
          <w:szCs w:val="18"/>
        </w:rPr>
        <w:t>Dommages matériels et immatériels : 2.000 €</w:t>
      </w:r>
    </w:p>
    <w:p w14:paraId="1D8C4DD9" w14:textId="2002A714" w:rsidR="00335F1A" w:rsidRDefault="00335F1A" w:rsidP="00335F1A">
      <w:pPr>
        <w:pStyle w:val="Paragraphedeliste"/>
        <w:numPr>
          <w:ilvl w:val="0"/>
          <w:numId w:val="4"/>
        </w:numPr>
        <w:spacing w:after="120"/>
        <w:jc w:val="both"/>
        <w:rPr>
          <w:rFonts w:ascii="Century Gothic" w:hAnsi="Century Gothic" w:cs="Arial"/>
          <w:bCs/>
          <w:sz w:val="18"/>
          <w:szCs w:val="18"/>
        </w:rPr>
      </w:pPr>
      <w:r>
        <w:rPr>
          <w:rFonts w:ascii="Century Gothic" w:hAnsi="Century Gothic" w:cs="Arial"/>
          <w:bCs/>
          <w:sz w:val="18"/>
          <w:szCs w:val="18"/>
        </w:rPr>
        <w:t>Dommages aux biens confiés y compris bateaux : 2.000 €</w:t>
      </w:r>
    </w:p>
    <w:p w14:paraId="798B89D2" w14:textId="29435E23" w:rsidR="00335F1A" w:rsidRDefault="00335F1A" w:rsidP="00335F1A">
      <w:pPr>
        <w:pStyle w:val="Paragraphedeliste"/>
        <w:numPr>
          <w:ilvl w:val="0"/>
          <w:numId w:val="4"/>
        </w:numPr>
        <w:spacing w:after="120"/>
        <w:jc w:val="both"/>
        <w:rPr>
          <w:rFonts w:ascii="Century Gothic" w:hAnsi="Century Gothic" w:cs="Arial"/>
          <w:bCs/>
          <w:sz w:val="18"/>
          <w:szCs w:val="18"/>
        </w:rPr>
      </w:pPr>
      <w:r>
        <w:rPr>
          <w:rFonts w:ascii="Century Gothic" w:hAnsi="Century Gothic" w:cs="Arial"/>
          <w:bCs/>
          <w:sz w:val="18"/>
          <w:szCs w:val="18"/>
        </w:rPr>
        <w:t>Dommages immatériels non consécutifs : 10% mini 1.000 € - maxi 7.500 €</w:t>
      </w:r>
    </w:p>
    <w:p w14:paraId="623F79E6" w14:textId="3590C07E" w:rsidR="00335F1A" w:rsidRDefault="00335F1A" w:rsidP="00335F1A">
      <w:pPr>
        <w:pStyle w:val="Paragraphedeliste"/>
        <w:numPr>
          <w:ilvl w:val="0"/>
          <w:numId w:val="4"/>
        </w:numPr>
        <w:spacing w:after="120"/>
        <w:jc w:val="both"/>
        <w:rPr>
          <w:rFonts w:ascii="Century Gothic" w:hAnsi="Century Gothic" w:cs="Arial"/>
          <w:bCs/>
          <w:sz w:val="18"/>
          <w:szCs w:val="18"/>
        </w:rPr>
      </w:pPr>
      <w:r>
        <w:rPr>
          <w:rFonts w:ascii="Century Gothic" w:hAnsi="Century Gothic" w:cs="Arial"/>
          <w:bCs/>
          <w:sz w:val="18"/>
          <w:szCs w:val="18"/>
        </w:rPr>
        <w:t>Atteintes à l’environnement (hors ICPE soumises à autorisation) : 2.000 €</w:t>
      </w:r>
    </w:p>
    <w:p w14:paraId="3F46ACCF" w14:textId="74298DB9" w:rsidR="00335F1A" w:rsidRPr="00015FD0" w:rsidRDefault="009173C5" w:rsidP="00C14D89">
      <w:pPr>
        <w:spacing w:after="120"/>
        <w:jc w:val="both"/>
        <w:rPr>
          <w:rFonts w:ascii="Century Gothic" w:hAnsi="Century Gothic" w:cs="Arial"/>
          <w:bCs/>
          <w:sz w:val="18"/>
          <w:szCs w:val="18"/>
        </w:rPr>
      </w:pPr>
      <w:r w:rsidRPr="00015FD0">
        <w:rPr>
          <w:rFonts w:ascii="Century Gothic" w:hAnsi="Century Gothic" w:cs="Arial"/>
          <w:bCs/>
          <w:sz w:val="18"/>
          <w:szCs w:val="18"/>
        </w:rPr>
        <w:t>La CCI dispose également d’un contrat RC atteintes à l’environnement souscrit auprès de MMA qui prend fin le 31/12/2026.</w:t>
      </w:r>
      <w:r w:rsidR="00015FD0" w:rsidRPr="00015FD0">
        <w:rPr>
          <w:rFonts w:ascii="Century Gothic" w:hAnsi="Century Gothic" w:cs="Arial"/>
          <w:bCs/>
          <w:sz w:val="18"/>
          <w:szCs w:val="18"/>
        </w:rPr>
        <w:t xml:space="preserve"> Ce contrat comporte une franchise de 5.000 €.</w:t>
      </w:r>
    </w:p>
    <w:p w14:paraId="3E0C8EB1" w14:textId="406EAB8B" w:rsidR="00015FD0" w:rsidRPr="00015FD0" w:rsidRDefault="00015FD0" w:rsidP="00C14D89">
      <w:pPr>
        <w:spacing w:after="120"/>
        <w:jc w:val="both"/>
        <w:rPr>
          <w:rFonts w:ascii="Century Gothic" w:hAnsi="Century Gothic" w:cs="Arial"/>
          <w:bCs/>
          <w:sz w:val="18"/>
          <w:szCs w:val="18"/>
        </w:rPr>
      </w:pPr>
      <w:r w:rsidRPr="00015FD0">
        <w:rPr>
          <w:rFonts w:ascii="Century Gothic" w:hAnsi="Century Gothic" w:cs="Arial"/>
          <w:bCs/>
          <w:sz w:val="18"/>
          <w:szCs w:val="18"/>
        </w:rPr>
        <w:t>Sa filiale SEMOP dispose également d’un contrat RC atteintes à l’environnement souscrit auprès de MMA qui prend fin le 31/12/2026. Ce contrat comporte une franchise de 5.000 €.</w:t>
      </w:r>
    </w:p>
    <w:p w14:paraId="168FB511" w14:textId="77777777" w:rsidR="00015FD0" w:rsidRDefault="00015FD0" w:rsidP="00C14D89">
      <w:pPr>
        <w:spacing w:after="120"/>
        <w:jc w:val="both"/>
        <w:rPr>
          <w:rFonts w:ascii="Century Gothic" w:hAnsi="Century Gothic" w:cs="Arial"/>
          <w:bCs/>
          <w:sz w:val="18"/>
          <w:szCs w:val="18"/>
        </w:rPr>
      </w:pPr>
    </w:p>
    <w:p w14:paraId="66558394" w14:textId="792EE18C" w:rsidR="00C14D89" w:rsidRPr="000E0AE6" w:rsidRDefault="00C14D89" w:rsidP="00C14D89">
      <w:pPr>
        <w:spacing w:after="120"/>
        <w:jc w:val="both"/>
        <w:rPr>
          <w:rFonts w:ascii="Century Gothic" w:hAnsi="Century Gothic" w:cs="Arial"/>
          <w:bCs/>
          <w:sz w:val="18"/>
          <w:szCs w:val="18"/>
        </w:rPr>
      </w:pPr>
      <w:r w:rsidRPr="000E0AE6">
        <w:rPr>
          <w:rFonts w:ascii="Century Gothic" w:hAnsi="Century Gothic" w:cs="Arial"/>
          <w:bCs/>
          <w:sz w:val="18"/>
          <w:szCs w:val="18"/>
        </w:rPr>
        <w:t>La sinistralité est jointe en annexe.</w:t>
      </w:r>
    </w:p>
    <w:p w14:paraId="79A5A352" w14:textId="77777777" w:rsidR="00E0670B" w:rsidRPr="00CF1F53" w:rsidRDefault="00E0670B" w:rsidP="00E0670B">
      <w:pPr>
        <w:spacing w:after="120"/>
        <w:jc w:val="both"/>
        <w:rPr>
          <w:rFonts w:ascii="Century Gothic" w:hAnsi="Century Gothic" w:cs="Arial"/>
          <w:sz w:val="12"/>
          <w:szCs w:val="18"/>
          <w:u w:val="single"/>
        </w:rPr>
      </w:pPr>
    </w:p>
    <w:p w14:paraId="627789D5" w14:textId="77777777" w:rsidR="00E0670B" w:rsidRPr="00CF1F53" w:rsidRDefault="00E0670B" w:rsidP="00E0670B">
      <w:pPr>
        <w:spacing w:after="120"/>
        <w:jc w:val="both"/>
        <w:rPr>
          <w:rFonts w:ascii="Century Gothic" w:hAnsi="Century Gothic" w:cs="Arial"/>
          <w:sz w:val="18"/>
          <w:szCs w:val="18"/>
          <w:u w:val="single"/>
        </w:rPr>
      </w:pPr>
      <w:r w:rsidRPr="00CF1F53">
        <w:rPr>
          <w:rFonts w:ascii="Century Gothic" w:hAnsi="Century Gothic" w:cs="Arial"/>
          <w:sz w:val="18"/>
          <w:szCs w:val="18"/>
          <w:u w:val="single"/>
        </w:rPr>
        <w:t xml:space="preserve">Les candidats acceptent de ne pas tenir compte de la dégradation éventuelle de la statistique entre l’engagement de la présente consultation et la date de prise d’effet du contrat. </w:t>
      </w:r>
    </w:p>
    <w:p w14:paraId="4C169261" w14:textId="353B1131" w:rsidR="007C67F1" w:rsidRPr="00CF1F53" w:rsidRDefault="007C67F1">
      <w:pPr>
        <w:rPr>
          <w:rFonts w:ascii="Century Gothic" w:hAnsi="Century Gothic" w:cs="Arial"/>
          <w:sz w:val="18"/>
          <w:szCs w:val="18"/>
        </w:rPr>
      </w:pPr>
    </w:p>
    <w:p w14:paraId="5C031301" w14:textId="7408A978" w:rsidR="003967E3" w:rsidRDefault="003D1BDA" w:rsidP="003967E3">
      <w:pPr>
        <w:rPr>
          <w:rFonts w:ascii="Century Gothic" w:hAnsi="Century Gothic" w:cs="Arial"/>
          <w:sz w:val="18"/>
          <w:szCs w:val="18"/>
        </w:rPr>
      </w:pPr>
      <w:r>
        <w:rPr>
          <w:rFonts w:ascii="Century Gothic" w:hAnsi="Century Gothic" w:cs="Arial"/>
          <w:sz w:val="18"/>
          <w:szCs w:val="18"/>
        </w:rPr>
        <w:br w:type="page"/>
      </w:r>
    </w:p>
    <w:p w14:paraId="081139F8" w14:textId="77777777" w:rsidR="003967E3" w:rsidRDefault="003967E3" w:rsidP="00271DD0">
      <w:pPr>
        <w:spacing w:after="0"/>
        <w:jc w:val="both"/>
        <w:rPr>
          <w:rFonts w:ascii="Century Gothic" w:hAnsi="Century Gothic" w:cs="Arial"/>
          <w:sz w:val="18"/>
          <w:szCs w:val="18"/>
        </w:rPr>
      </w:pPr>
    </w:p>
    <w:p w14:paraId="77217747" w14:textId="77777777" w:rsidR="003967E3" w:rsidRPr="00CF1F53" w:rsidRDefault="003967E3" w:rsidP="00271DD0">
      <w:pPr>
        <w:spacing w:after="0"/>
        <w:jc w:val="both"/>
        <w:rPr>
          <w:rFonts w:ascii="Century Gothic" w:hAnsi="Century Gothic" w:cs="Arial"/>
          <w:sz w:val="18"/>
          <w:szCs w:val="18"/>
        </w:rPr>
      </w:pPr>
    </w:p>
    <w:p w14:paraId="05455142" w14:textId="77777777" w:rsidR="00EC32FF" w:rsidRPr="00CF1F53" w:rsidRDefault="00EC32FF"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4F4AF936" w14:textId="77777777" w:rsidR="00EC32FF" w:rsidRPr="003F217F" w:rsidRDefault="00EC32FF" w:rsidP="00F7398A">
      <w:pPr>
        <w:shd w:val="clear" w:color="auto" w:fill="215868" w:themeFill="accent5" w:themeFillShade="80"/>
        <w:spacing w:after="0" w:line="240" w:lineRule="auto"/>
        <w:rPr>
          <w:rFonts w:ascii="Century Gothic" w:hAnsi="Century Gothic" w:cs="Arial"/>
          <w:bCs/>
          <w:color w:val="FFFFFF" w:themeColor="background1"/>
          <w:sz w:val="16"/>
          <w:szCs w:val="18"/>
        </w:rPr>
      </w:pPr>
      <w:r w:rsidRPr="003F217F">
        <w:rPr>
          <w:rFonts w:ascii="Century Gothic" w:hAnsi="Century Gothic" w:cs="Arial"/>
          <w:bCs/>
          <w:color w:val="FFFFFF" w:themeColor="background1"/>
          <w:sz w:val="20"/>
          <w:szCs w:val="18"/>
        </w:rPr>
        <w:t xml:space="preserve">FICHE DE GESTION </w:t>
      </w:r>
      <w:r w:rsidRPr="003F217F">
        <w:rPr>
          <w:rFonts w:ascii="Century Gothic" w:hAnsi="Century Gothic" w:cs="Arial"/>
          <w:bCs/>
          <w:color w:val="FFFFFF" w:themeColor="background1"/>
          <w:sz w:val="18"/>
          <w:szCs w:val="18"/>
        </w:rPr>
        <w:t>(annexe à joindre obligatoirement à l’acte d’engagement)</w:t>
      </w:r>
    </w:p>
    <w:p w14:paraId="0A477B37" w14:textId="77777777" w:rsidR="00EC32FF" w:rsidRPr="003F217F" w:rsidRDefault="00EC32FF" w:rsidP="00F7398A">
      <w:pPr>
        <w:shd w:val="clear" w:color="auto" w:fill="215868" w:themeFill="accent5" w:themeFillShade="80"/>
        <w:spacing w:after="0" w:line="240" w:lineRule="auto"/>
        <w:rPr>
          <w:rFonts w:ascii="Century Gothic" w:hAnsi="Century Gothic" w:cs="Arial"/>
          <w:bCs/>
          <w:color w:val="FFFFFF" w:themeColor="background1"/>
          <w:sz w:val="20"/>
          <w:szCs w:val="18"/>
        </w:rPr>
      </w:pPr>
    </w:p>
    <w:p w14:paraId="2B03F374" w14:textId="77777777" w:rsidR="00EC32FF" w:rsidRPr="00CF1F53" w:rsidRDefault="00EC32FF" w:rsidP="00EC32FF">
      <w:pPr>
        <w:spacing w:after="120"/>
        <w:jc w:val="both"/>
        <w:rPr>
          <w:rFonts w:ascii="Century Gothic" w:hAnsi="Century Gothic" w:cs="Arial"/>
          <w:sz w:val="18"/>
          <w:szCs w:val="18"/>
        </w:rPr>
      </w:pPr>
    </w:p>
    <w:p w14:paraId="519F6C33" w14:textId="77777777" w:rsidR="00EC32FF" w:rsidRPr="00CF1F53" w:rsidRDefault="00EC32FF" w:rsidP="00EC32FF">
      <w:pPr>
        <w:spacing w:after="120"/>
        <w:jc w:val="both"/>
        <w:rPr>
          <w:rFonts w:ascii="Century Gothic" w:hAnsi="Century Gothic" w:cs="Arial"/>
          <w:sz w:val="18"/>
          <w:szCs w:val="18"/>
        </w:rPr>
      </w:pPr>
      <w:r w:rsidRPr="00CF1F53">
        <w:rPr>
          <w:rFonts w:ascii="Century Gothic" w:hAnsi="Century Gothic" w:cs="Arial"/>
          <w:sz w:val="18"/>
          <w:szCs w:val="18"/>
        </w:rPr>
        <w:t>Les engagements en matière de gestion sont pris par le candidat ou son mandataire :</w:t>
      </w:r>
    </w:p>
    <w:p w14:paraId="6C06D02B" w14:textId="77777777" w:rsidR="00EC32FF" w:rsidRPr="00CF1F53" w:rsidRDefault="00EC32FF" w:rsidP="00EC32FF">
      <w:pPr>
        <w:spacing w:after="120"/>
        <w:jc w:val="both"/>
        <w:rPr>
          <w:rFonts w:ascii="Century Gothic" w:hAnsi="Century Gothic" w:cs="Arial"/>
          <w:sz w:val="18"/>
          <w:szCs w:val="18"/>
        </w:rPr>
      </w:pPr>
    </w:p>
    <w:tbl>
      <w:tblPr>
        <w:tblStyle w:val="Grilledutableau"/>
        <w:tblW w:w="10601" w:type="dxa"/>
        <w:jc w:val="center"/>
        <w:tblBorders>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6629"/>
        <w:gridCol w:w="1701"/>
        <w:gridCol w:w="1134"/>
        <w:gridCol w:w="1137"/>
      </w:tblGrid>
      <w:tr w:rsidR="00EC32FF" w:rsidRPr="00CF1F53" w14:paraId="29E1E415" w14:textId="77777777" w:rsidTr="00F920D0">
        <w:trPr>
          <w:trHeight w:val="227"/>
          <w:jc w:val="center"/>
        </w:trPr>
        <w:tc>
          <w:tcPr>
            <w:tcW w:w="6629" w:type="dxa"/>
            <w:vMerge w:val="restart"/>
            <w:shd w:val="clear" w:color="auto" w:fill="215868" w:themeFill="accent5" w:themeFillShade="80"/>
            <w:vAlign w:val="center"/>
          </w:tcPr>
          <w:p w14:paraId="5C6CF42F" w14:textId="77777777" w:rsidR="00EC32FF" w:rsidRPr="00CF1F53" w:rsidRDefault="00EC32FF" w:rsidP="00300F68">
            <w:pPr>
              <w:spacing w:line="276" w:lineRule="auto"/>
              <w:jc w:val="center"/>
              <w:rPr>
                <w:rFonts w:ascii="Century Gothic" w:hAnsi="Century Gothic" w:cs="Arial"/>
                <w:b/>
                <w:color w:val="FFFFFF" w:themeColor="background1"/>
                <w:sz w:val="16"/>
                <w:szCs w:val="18"/>
              </w:rPr>
            </w:pPr>
            <w:r w:rsidRPr="00CF1F53">
              <w:rPr>
                <w:rFonts w:ascii="Century Gothic" w:hAnsi="Century Gothic" w:cs="Arial"/>
                <w:b/>
                <w:color w:val="FFFFFF" w:themeColor="background1"/>
                <w:sz w:val="16"/>
                <w:szCs w:val="18"/>
              </w:rPr>
              <w:t>ENGAGEMENTS EN MATIERE DE GESTION</w:t>
            </w:r>
          </w:p>
        </w:tc>
        <w:tc>
          <w:tcPr>
            <w:tcW w:w="1701" w:type="dxa"/>
            <w:vMerge w:val="restart"/>
            <w:shd w:val="clear" w:color="auto" w:fill="215868" w:themeFill="accent5" w:themeFillShade="80"/>
            <w:vAlign w:val="center"/>
          </w:tcPr>
          <w:p w14:paraId="5AE0A4EF" w14:textId="77777777" w:rsidR="00EC32FF" w:rsidRPr="00CF1F53" w:rsidRDefault="00EC32FF" w:rsidP="00300F68">
            <w:pPr>
              <w:spacing w:line="276" w:lineRule="auto"/>
              <w:jc w:val="center"/>
              <w:rPr>
                <w:rFonts w:ascii="Century Gothic" w:hAnsi="Century Gothic" w:cs="Arial"/>
                <w:color w:val="FFFFFF" w:themeColor="background1"/>
                <w:sz w:val="16"/>
                <w:szCs w:val="18"/>
              </w:rPr>
            </w:pPr>
            <w:r w:rsidRPr="00CF1F53">
              <w:rPr>
                <w:rFonts w:ascii="Century Gothic" w:hAnsi="Century Gothic" w:cs="Arial"/>
                <w:color w:val="FFFFFF" w:themeColor="background1"/>
                <w:sz w:val="16"/>
                <w:szCs w:val="18"/>
              </w:rPr>
              <w:t>Réponse</w:t>
            </w:r>
          </w:p>
        </w:tc>
        <w:tc>
          <w:tcPr>
            <w:tcW w:w="2271" w:type="dxa"/>
            <w:gridSpan w:val="2"/>
            <w:shd w:val="clear" w:color="auto" w:fill="215868" w:themeFill="accent5" w:themeFillShade="80"/>
            <w:vAlign w:val="center"/>
          </w:tcPr>
          <w:p w14:paraId="77245A4F" w14:textId="77777777" w:rsidR="00EC32FF" w:rsidRPr="00CF1F53" w:rsidRDefault="00EC32FF" w:rsidP="00300F68">
            <w:pPr>
              <w:spacing w:line="276" w:lineRule="auto"/>
              <w:jc w:val="center"/>
              <w:rPr>
                <w:rFonts w:ascii="Century Gothic" w:hAnsi="Century Gothic" w:cs="Arial"/>
                <w:color w:val="FFFFFF" w:themeColor="background1"/>
                <w:sz w:val="16"/>
                <w:szCs w:val="18"/>
              </w:rPr>
            </w:pPr>
            <w:r w:rsidRPr="00CF1F53">
              <w:rPr>
                <w:rFonts w:ascii="Century Gothic" w:hAnsi="Century Gothic" w:cs="Arial"/>
                <w:color w:val="FFFFFF" w:themeColor="background1"/>
                <w:sz w:val="16"/>
                <w:szCs w:val="18"/>
              </w:rPr>
              <w:t>Qui assume l’engagement ?</w:t>
            </w:r>
          </w:p>
          <w:p w14:paraId="48A981B5" w14:textId="77777777" w:rsidR="00EC32FF" w:rsidRPr="00CF1F53" w:rsidRDefault="00EC32FF" w:rsidP="00300F68">
            <w:pPr>
              <w:spacing w:line="276" w:lineRule="auto"/>
              <w:jc w:val="center"/>
              <w:rPr>
                <w:rFonts w:ascii="Century Gothic" w:hAnsi="Century Gothic" w:cs="Arial"/>
                <w:color w:val="FFFFFF" w:themeColor="background1"/>
                <w:sz w:val="16"/>
                <w:szCs w:val="18"/>
              </w:rPr>
            </w:pPr>
            <w:r w:rsidRPr="00CF1F53">
              <w:rPr>
                <w:rFonts w:ascii="Century Gothic" w:hAnsi="Century Gothic" w:cs="Arial"/>
                <w:color w:val="FFFFFF" w:themeColor="background1"/>
                <w:sz w:val="14"/>
                <w:szCs w:val="18"/>
              </w:rPr>
              <w:t>Cocher la case</w:t>
            </w:r>
          </w:p>
        </w:tc>
      </w:tr>
      <w:tr w:rsidR="00EC32FF" w:rsidRPr="00CF1F53" w14:paraId="583E4AE2" w14:textId="77777777" w:rsidTr="00F920D0">
        <w:trPr>
          <w:trHeight w:val="340"/>
          <w:jc w:val="center"/>
        </w:trPr>
        <w:tc>
          <w:tcPr>
            <w:tcW w:w="6629" w:type="dxa"/>
            <w:vMerge/>
            <w:shd w:val="clear" w:color="auto" w:fill="215868" w:themeFill="accent5" w:themeFillShade="80"/>
          </w:tcPr>
          <w:p w14:paraId="59F7BF9C" w14:textId="77777777" w:rsidR="00EC32FF" w:rsidRPr="00CF1F53" w:rsidRDefault="00EC32FF" w:rsidP="00300F68">
            <w:pPr>
              <w:spacing w:line="276" w:lineRule="auto"/>
              <w:jc w:val="center"/>
              <w:rPr>
                <w:rFonts w:ascii="Century Gothic" w:hAnsi="Century Gothic" w:cs="Arial"/>
                <w:color w:val="FFFFFF" w:themeColor="background1"/>
                <w:sz w:val="16"/>
                <w:szCs w:val="18"/>
              </w:rPr>
            </w:pPr>
          </w:p>
        </w:tc>
        <w:tc>
          <w:tcPr>
            <w:tcW w:w="1701" w:type="dxa"/>
            <w:vMerge/>
            <w:shd w:val="clear" w:color="auto" w:fill="215868" w:themeFill="accent5" w:themeFillShade="80"/>
          </w:tcPr>
          <w:p w14:paraId="107EB68A" w14:textId="77777777" w:rsidR="00EC32FF" w:rsidRPr="00CF1F53" w:rsidRDefault="00EC32FF" w:rsidP="00300F68">
            <w:pPr>
              <w:spacing w:line="276" w:lineRule="auto"/>
              <w:jc w:val="center"/>
              <w:rPr>
                <w:rFonts w:ascii="Century Gothic" w:hAnsi="Century Gothic" w:cs="Arial"/>
                <w:color w:val="FFFFFF" w:themeColor="background1"/>
                <w:sz w:val="16"/>
                <w:szCs w:val="18"/>
              </w:rPr>
            </w:pPr>
          </w:p>
        </w:tc>
        <w:tc>
          <w:tcPr>
            <w:tcW w:w="1134" w:type="dxa"/>
            <w:shd w:val="clear" w:color="auto" w:fill="215868" w:themeFill="accent5" w:themeFillShade="80"/>
            <w:vAlign w:val="center"/>
          </w:tcPr>
          <w:p w14:paraId="682D9111" w14:textId="77777777" w:rsidR="00EC32FF" w:rsidRPr="00CF1F53" w:rsidRDefault="00EC32FF" w:rsidP="00300F68">
            <w:pPr>
              <w:spacing w:line="276" w:lineRule="auto"/>
              <w:jc w:val="center"/>
              <w:rPr>
                <w:rFonts w:ascii="Century Gothic" w:hAnsi="Century Gothic" w:cs="Arial"/>
                <w:color w:val="FFFFFF" w:themeColor="background1"/>
                <w:sz w:val="16"/>
                <w:szCs w:val="18"/>
              </w:rPr>
            </w:pPr>
            <w:r w:rsidRPr="00CF1F53">
              <w:rPr>
                <w:rFonts w:ascii="Century Gothic" w:hAnsi="Century Gothic" w:cs="Arial"/>
                <w:color w:val="FFFFFF" w:themeColor="background1"/>
                <w:sz w:val="16"/>
                <w:szCs w:val="18"/>
              </w:rPr>
              <w:t>Candidat</w:t>
            </w:r>
          </w:p>
        </w:tc>
        <w:tc>
          <w:tcPr>
            <w:tcW w:w="1137" w:type="dxa"/>
            <w:shd w:val="clear" w:color="auto" w:fill="215868" w:themeFill="accent5" w:themeFillShade="80"/>
            <w:vAlign w:val="center"/>
          </w:tcPr>
          <w:p w14:paraId="37231736" w14:textId="77777777" w:rsidR="00EC32FF" w:rsidRPr="00CF1F53" w:rsidRDefault="00EC32FF" w:rsidP="00300F68">
            <w:pPr>
              <w:spacing w:line="276" w:lineRule="auto"/>
              <w:jc w:val="center"/>
              <w:rPr>
                <w:rFonts w:ascii="Century Gothic" w:hAnsi="Century Gothic" w:cs="Arial"/>
                <w:color w:val="FFFFFF" w:themeColor="background1"/>
                <w:sz w:val="16"/>
                <w:szCs w:val="18"/>
              </w:rPr>
            </w:pPr>
            <w:r w:rsidRPr="00CF1F53">
              <w:rPr>
                <w:rFonts w:ascii="Century Gothic" w:hAnsi="Century Gothic" w:cs="Arial"/>
                <w:color w:val="FFFFFF" w:themeColor="background1"/>
                <w:sz w:val="16"/>
                <w:szCs w:val="18"/>
              </w:rPr>
              <w:t>Mandataire</w:t>
            </w:r>
          </w:p>
        </w:tc>
      </w:tr>
      <w:tr w:rsidR="00EC32FF" w:rsidRPr="00CF1F53" w14:paraId="65B54608" w14:textId="77777777" w:rsidTr="003D1BDA">
        <w:trPr>
          <w:trHeight w:val="391"/>
          <w:jc w:val="center"/>
        </w:trPr>
        <w:tc>
          <w:tcPr>
            <w:tcW w:w="10601" w:type="dxa"/>
            <w:gridSpan w:val="4"/>
            <w:shd w:val="clear" w:color="auto" w:fill="689CA0"/>
            <w:vAlign w:val="center"/>
          </w:tcPr>
          <w:p w14:paraId="68CB98E4" w14:textId="77777777" w:rsidR="00EC32FF" w:rsidRPr="00CF1F53" w:rsidRDefault="00EC32FF" w:rsidP="00300F68">
            <w:pPr>
              <w:spacing w:line="276" w:lineRule="auto"/>
              <w:jc w:val="center"/>
              <w:rPr>
                <w:rFonts w:ascii="Century Gothic" w:hAnsi="Century Gothic" w:cs="Arial"/>
                <w:color w:val="FFFFFF" w:themeColor="background1"/>
                <w:sz w:val="16"/>
                <w:szCs w:val="18"/>
              </w:rPr>
            </w:pPr>
            <w:r w:rsidRPr="00CF1F53">
              <w:rPr>
                <w:rFonts w:ascii="Century Gothic" w:hAnsi="Century Gothic" w:cs="Arial"/>
                <w:b/>
                <w:color w:val="FFFFFF" w:themeColor="background1"/>
                <w:sz w:val="16"/>
                <w:szCs w:val="18"/>
              </w:rPr>
              <w:t>FOURNITURE DE DONNEES STATISTIQUES</w:t>
            </w:r>
          </w:p>
        </w:tc>
      </w:tr>
      <w:tr w:rsidR="00EC32FF" w:rsidRPr="00CF1F53" w14:paraId="7C6B1244" w14:textId="77777777" w:rsidTr="00F920D0">
        <w:trPr>
          <w:trHeight w:val="734"/>
          <w:jc w:val="center"/>
        </w:trPr>
        <w:tc>
          <w:tcPr>
            <w:tcW w:w="6629" w:type="dxa"/>
            <w:vAlign w:val="center"/>
          </w:tcPr>
          <w:p w14:paraId="764C8DA0"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Le souscripteur souhaite disposer d’un état de sinistralité détaillé reprenant les circonstances de chaque sinistre et l’état des dossiers provisionnés :</w:t>
            </w:r>
          </w:p>
        </w:tc>
        <w:tc>
          <w:tcPr>
            <w:tcW w:w="1701" w:type="dxa"/>
            <w:vAlign w:val="center"/>
          </w:tcPr>
          <w:p w14:paraId="71E22277" w14:textId="43491F63"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393199507"/>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621695589"/>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0B512C70"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44228C3E"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17AA5DF2" w14:textId="77777777" w:rsidTr="00F920D0">
        <w:trPr>
          <w:trHeight w:val="397"/>
          <w:jc w:val="center"/>
        </w:trPr>
        <w:tc>
          <w:tcPr>
            <w:tcW w:w="6629" w:type="dxa"/>
            <w:vAlign w:val="center"/>
          </w:tcPr>
          <w:p w14:paraId="32A8C28D"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Le souscripteur souhaite obtenir 2 éditions statistiques annuelles (Mars et septembre)</w:t>
            </w:r>
          </w:p>
        </w:tc>
        <w:tc>
          <w:tcPr>
            <w:tcW w:w="1701" w:type="dxa"/>
            <w:vAlign w:val="center"/>
          </w:tcPr>
          <w:p w14:paraId="0F3C5AD7" w14:textId="596B2BDE"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1863321976"/>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1974126712"/>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1975A5C0"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516480B4"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035C9B91" w14:textId="77777777" w:rsidTr="003D1BDA">
        <w:trPr>
          <w:trHeight w:val="227"/>
          <w:jc w:val="center"/>
        </w:trPr>
        <w:tc>
          <w:tcPr>
            <w:tcW w:w="10601" w:type="dxa"/>
            <w:gridSpan w:val="4"/>
            <w:shd w:val="clear" w:color="auto" w:fill="689CA0"/>
            <w:vAlign w:val="center"/>
          </w:tcPr>
          <w:p w14:paraId="7DE2DD9C" w14:textId="77777777" w:rsidR="00EC32FF" w:rsidRPr="00CF1F53" w:rsidRDefault="00EC32FF" w:rsidP="00300F68">
            <w:pPr>
              <w:spacing w:line="276" w:lineRule="auto"/>
              <w:jc w:val="both"/>
              <w:rPr>
                <w:rFonts w:ascii="Century Gothic" w:hAnsi="Century Gothic" w:cs="Arial"/>
                <w:color w:val="FFFFFF" w:themeColor="background1"/>
                <w:sz w:val="16"/>
                <w:szCs w:val="18"/>
              </w:rPr>
            </w:pPr>
            <w:r w:rsidRPr="00CF1F53">
              <w:rPr>
                <w:rFonts w:ascii="Century Gothic" w:hAnsi="Century Gothic" w:cs="Arial"/>
                <w:color w:val="FFFFFF" w:themeColor="background1"/>
                <w:sz w:val="16"/>
                <w:szCs w:val="18"/>
              </w:rPr>
              <w:t>GESTION DU CONTRAT</w:t>
            </w:r>
          </w:p>
        </w:tc>
      </w:tr>
      <w:tr w:rsidR="00EC32FF" w:rsidRPr="00CF1F53" w14:paraId="58D9CE40" w14:textId="77777777" w:rsidTr="00F920D0">
        <w:trPr>
          <w:trHeight w:val="454"/>
          <w:jc w:val="center"/>
        </w:trPr>
        <w:tc>
          <w:tcPr>
            <w:tcW w:w="6629" w:type="dxa"/>
            <w:vAlign w:val="center"/>
          </w:tcPr>
          <w:p w14:paraId="12C8C0C0"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Fourniture d’attestations sous 72 h ouvrées ?</w:t>
            </w:r>
          </w:p>
        </w:tc>
        <w:tc>
          <w:tcPr>
            <w:tcW w:w="1701" w:type="dxa"/>
            <w:vAlign w:val="center"/>
          </w:tcPr>
          <w:p w14:paraId="3A974CA2" w14:textId="3E5EB8CE"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2063588788"/>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1285186157"/>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5963B63F"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61536F18"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70952F89" w14:textId="77777777" w:rsidTr="00F920D0">
        <w:trPr>
          <w:trHeight w:val="454"/>
          <w:jc w:val="center"/>
        </w:trPr>
        <w:tc>
          <w:tcPr>
            <w:tcW w:w="6629" w:type="dxa"/>
            <w:vAlign w:val="center"/>
          </w:tcPr>
          <w:p w14:paraId="36CA419F"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Réponse aux questions sur les conventions sous 72h ouvrées ?</w:t>
            </w:r>
          </w:p>
        </w:tc>
        <w:tc>
          <w:tcPr>
            <w:tcW w:w="1701" w:type="dxa"/>
            <w:vAlign w:val="center"/>
          </w:tcPr>
          <w:p w14:paraId="08443879" w14:textId="68BE7D2C"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1170599275"/>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1633780873"/>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3C3726EA"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2ADCB840"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50F4B467" w14:textId="77777777" w:rsidTr="00F920D0">
        <w:trPr>
          <w:trHeight w:val="454"/>
          <w:jc w:val="center"/>
        </w:trPr>
        <w:tc>
          <w:tcPr>
            <w:tcW w:w="6629" w:type="dxa"/>
            <w:vAlign w:val="center"/>
          </w:tcPr>
          <w:p w14:paraId="264D9521"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Transmission des avenants en moins de 20 jours ?</w:t>
            </w:r>
          </w:p>
        </w:tc>
        <w:tc>
          <w:tcPr>
            <w:tcW w:w="1701" w:type="dxa"/>
            <w:vAlign w:val="center"/>
          </w:tcPr>
          <w:p w14:paraId="095EDE4B" w14:textId="5CE86D95"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239788087"/>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1400516676"/>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1782ABC8"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0B04C48B"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75DE711F" w14:textId="77777777" w:rsidTr="00F920D0">
        <w:trPr>
          <w:trHeight w:val="454"/>
          <w:jc w:val="center"/>
        </w:trPr>
        <w:tc>
          <w:tcPr>
            <w:tcW w:w="6629" w:type="dxa"/>
            <w:vAlign w:val="center"/>
          </w:tcPr>
          <w:p w14:paraId="56B9BE31"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Un déplacement annuel est-il intégré dans la prestation ?</w:t>
            </w:r>
          </w:p>
        </w:tc>
        <w:tc>
          <w:tcPr>
            <w:tcW w:w="1701" w:type="dxa"/>
            <w:vAlign w:val="center"/>
          </w:tcPr>
          <w:p w14:paraId="2EC2316C" w14:textId="65F0DD1E"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434644934"/>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812144997"/>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6AEECAFB"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65EDFBB6"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20E30A88" w14:textId="77777777" w:rsidTr="003D1BDA">
        <w:trPr>
          <w:trHeight w:val="227"/>
          <w:jc w:val="center"/>
        </w:trPr>
        <w:tc>
          <w:tcPr>
            <w:tcW w:w="10601" w:type="dxa"/>
            <w:gridSpan w:val="4"/>
            <w:shd w:val="clear" w:color="auto" w:fill="689CA0"/>
            <w:vAlign w:val="center"/>
          </w:tcPr>
          <w:p w14:paraId="71A6A3B3" w14:textId="77777777" w:rsidR="00EC32FF" w:rsidRPr="00CF1F53" w:rsidRDefault="00EC32FF" w:rsidP="00300F68">
            <w:pPr>
              <w:spacing w:line="276" w:lineRule="auto"/>
              <w:jc w:val="both"/>
              <w:rPr>
                <w:rFonts w:ascii="Century Gothic" w:hAnsi="Century Gothic" w:cs="Arial"/>
                <w:color w:val="FFFFFF" w:themeColor="background1"/>
                <w:sz w:val="16"/>
                <w:szCs w:val="18"/>
              </w:rPr>
            </w:pPr>
            <w:r w:rsidRPr="00CF1F53">
              <w:rPr>
                <w:rFonts w:ascii="Century Gothic" w:hAnsi="Century Gothic" w:cs="Arial"/>
                <w:color w:val="FFFFFF" w:themeColor="background1"/>
                <w:sz w:val="16"/>
                <w:szCs w:val="18"/>
              </w:rPr>
              <w:t>GESTION DES SINISTRES</w:t>
            </w:r>
          </w:p>
        </w:tc>
      </w:tr>
      <w:tr w:rsidR="00EC32FF" w:rsidRPr="00CF1F53" w14:paraId="2263A49F" w14:textId="77777777" w:rsidTr="00F920D0">
        <w:trPr>
          <w:trHeight w:val="587"/>
          <w:jc w:val="center"/>
        </w:trPr>
        <w:tc>
          <w:tcPr>
            <w:tcW w:w="6629" w:type="dxa"/>
            <w:vAlign w:val="center"/>
          </w:tcPr>
          <w:p w14:paraId="4117CAAA" w14:textId="77777777" w:rsidR="00EC32FF" w:rsidRPr="00CF1F53" w:rsidRDefault="00EC32FF" w:rsidP="00300F68">
            <w:pPr>
              <w:spacing w:line="276" w:lineRule="auto"/>
              <w:jc w:val="both"/>
              <w:rPr>
                <w:rFonts w:ascii="Century Gothic" w:hAnsi="Century Gothic" w:cs="Arial"/>
                <w:sz w:val="16"/>
                <w:szCs w:val="16"/>
              </w:rPr>
            </w:pPr>
            <w:r w:rsidRPr="00CF1F53">
              <w:rPr>
                <w:rFonts w:ascii="Century Gothic" w:hAnsi="Century Gothic" w:cs="Arial"/>
                <w:sz w:val="16"/>
                <w:szCs w:val="16"/>
              </w:rPr>
              <w:t>Possibilité de libre choix de l’avocat en charge du dossier</w:t>
            </w:r>
          </w:p>
        </w:tc>
        <w:tc>
          <w:tcPr>
            <w:tcW w:w="1701" w:type="dxa"/>
            <w:vAlign w:val="center"/>
          </w:tcPr>
          <w:p w14:paraId="48C6ABA2" w14:textId="460BFF7A"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1961639441"/>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1489288184"/>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08B33175"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5D7D138B"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5D29AE89" w14:textId="77777777" w:rsidTr="00F920D0">
        <w:trPr>
          <w:trHeight w:val="579"/>
          <w:jc w:val="center"/>
        </w:trPr>
        <w:tc>
          <w:tcPr>
            <w:tcW w:w="6629" w:type="dxa"/>
            <w:vAlign w:val="center"/>
          </w:tcPr>
          <w:p w14:paraId="63AF3B88" w14:textId="77777777" w:rsidR="00EC32FF" w:rsidRPr="00CF1F53" w:rsidRDefault="00EC32FF" w:rsidP="00300F68">
            <w:pPr>
              <w:spacing w:line="276" w:lineRule="auto"/>
              <w:jc w:val="both"/>
              <w:rPr>
                <w:rFonts w:ascii="Century Gothic" w:hAnsi="Century Gothic" w:cs="Arial"/>
                <w:sz w:val="16"/>
                <w:szCs w:val="16"/>
              </w:rPr>
            </w:pPr>
            <w:r w:rsidRPr="00CF1F53">
              <w:rPr>
                <w:rFonts w:ascii="Century Gothic" w:hAnsi="Century Gothic" w:cs="Arial"/>
                <w:sz w:val="16"/>
                <w:szCs w:val="16"/>
              </w:rPr>
              <w:t>Si oui, les honoraires un barème de remboursement est-il imposé ?</w:t>
            </w:r>
          </w:p>
        </w:tc>
        <w:tc>
          <w:tcPr>
            <w:tcW w:w="1701" w:type="dxa"/>
            <w:vAlign w:val="center"/>
          </w:tcPr>
          <w:p w14:paraId="548BAD17" w14:textId="1DC366D9"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1566456117"/>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160979811"/>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0D7C3FA6"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72A2732E"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6D78C919" w14:textId="77777777" w:rsidTr="00F920D0">
        <w:trPr>
          <w:trHeight w:val="587"/>
          <w:jc w:val="center"/>
        </w:trPr>
        <w:tc>
          <w:tcPr>
            <w:tcW w:w="6629" w:type="dxa"/>
            <w:vAlign w:val="center"/>
          </w:tcPr>
          <w:p w14:paraId="23199D4E"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Réponses aux questions concernant l’avancement des sinistres en cours sous 72h ouvrées ?</w:t>
            </w:r>
          </w:p>
        </w:tc>
        <w:tc>
          <w:tcPr>
            <w:tcW w:w="1701" w:type="dxa"/>
            <w:vAlign w:val="center"/>
          </w:tcPr>
          <w:p w14:paraId="28B48384" w14:textId="1F347014"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689367616"/>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1206100628"/>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3026320D"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445AE10F"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242F6764" w14:textId="77777777" w:rsidTr="00F920D0">
        <w:trPr>
          <w:trHeight w:val="579"/>
          <w:jc w:val="center"/>
        </w:trPr>
        <w:tc>
          <w:tcPr>
            <w:tcW w:w="6629" w:type="dxa"/>
            <w:vAlign w:val="center"/>
          </w:tcPr>
          <w:p w14:paraId="4DC7BD51"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 xml:space="preserve">Désignation d’un expert sous 72h ouvrées </w:t>
            </w:r>
            <w:r w:rsidRPr="00CF1F53">
              <w:rPr>
                <w:rFonts w:ascii="Century Gothic" w:hAnsi="Century Gothic" w:cs="Arial"/>
                <w:b/>
                <w:sz w:val="16"/>
                <w:szCs w:val="18"/>
                <w:u w:val="single"/>
              </w:rPr>
              <w:t>maximum</w:t>
            </w:r>
            <w:r w:rsidRPr="00CF1F53">
              <w:rPr>
                <w:rFonts w:ascii="Century Gothic" w:hAnsi="Century Gothic" w:cs="Arial"/>
                <w:sz w:val="16"/>
                <w:szCs w:val="18"/>
              </w:rPr>
              <w:t xml:space="preserve"> à compter de la réception de la déclaration de sinistre ?</w:t>
            </w:r>
          </w:p>
        </w:tc>
        <w:tc>
          <w:tcPr>
            <w:tcW w:w="1701" w:type="dxa"/>
            <w:vAlign w:val="center"/>
          </w:tcPr>
          <w:p w14:paraId="02B6A25F" w14:textId="63D5802F"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501633352"/>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1722828496"/>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337FD71A"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4A6BC9F4"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289A43FB" w14:textId="77777777" w:rsidTr="00F920D0">
        <w:trPr>
          <w:trHeight w:val="454"/>
          <w:jc w:val="center"/>
        </w:trPr>
        <w:tc>
          <w:tcPr>
            <w:tcW w:w="6629" w:type="dxa"/>
            <w:vAlign w:val="center"/>
          </w:tcPr>
          <w:p w14:paraId="499E2153"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Les rapports rédigés par l’expert désigné par l’assureur sont-ils remis au souscripteur ?</w:t>
            </w:r>
          </w:p>
        </w:tc>
        <w:tc>
          <w:tcPr>
            <w:tcW w:w="1701" w:type="dxa"/>
            <w:vAlign w:val="center"/>
          </w:tcPr>
          <w:p w14:paraId="52713741" w14:textId="3EED9526"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683895858"/>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1595313939"/>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5C61AB1A"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29EDF344"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4F48389F" w14:textId="77777777" w:rsidTr="00F920D0">
        <w:trPr>
          <w:trHeight w:val="454"/>
          <w:jc w:val="center"/>
        </w:trPr>
        <w:tc>
          <w:tcPr>
            <w:tcW w:w="6629" w:type="dxa"/>
            <w:vAlign w:val="center"/>
          </w:tcPr>
          <w:p w14:paraId="412ECA93"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Les mémoires rédigés par l’avocat sont-ils remis au souscripteur pour avis ?</w:t>
            </w:r>
          </w:p>
        </w:tc>
        <w:tc>
          <w:tcPr>
            <w:tcW w:w="1701" w:type="dxa"/>
            <w:vAlign w:val="center"/>
          </w:tcPr>
          <w:p w14:paraId="3B1E53CD" w14:textId="2AFFF361"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1403338190"/>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1819382845"/>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1581B69E"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2C478864"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442D7FBA" w14:textId="77777777" w:rsidTr="003D1BDA">
        <w:trPr>
          <w:trHeight w:val="227"/>
          <w:jc w:val="center"/>
        </w:trPr>
        <w:tc>
          <w:tcPr>
            <w:tcW w:w="10601" w:type="dxa"/>
            <w:gridSpan w:val="4"/>
            <w:shd w:val="clear" w:color="auto" w:fill="689CA0"/>
            <w:vAlign w:val="center"/>
          </w:tcPr>
          <w:p w14:paraId="20B112DE" w14:textId="77777777" w:rsidR="00EC32FF" w:rsidRPr="00CF1F53" w:rsidRDefault="00EC32FF" w:rsidP="00300F68">
            <w:pPr>
              <w:spacing w:line="276" w:lineRule="auto"/>
              <w:jc w:val="both"/>
              <w:rPr>
                <w:rFonts w:ascii="Century Gothic" w:hAnsi="Century Gothic" w:cs="Arial"/>
                <w:color w:val="FFFFFF" w:themeColor="background1"/>
                <w:sz w:val="16"/>
                <w:szCs w:val="18"/>
              </w:rPr>
            </w:pPr>
            <w:r w:rsidRPr="00CF1F53">
              <w:rPr>
                <w:rFonts w:ascii="Century Gothic" w:hAnsi="Century Gothic" w:cs="Arial"/>
                <w:color w:val="FFFFFF" w:themeColor="background1"/>
                <w:sz w:val="16"/>
                <w:szCs w:val="18"/>
              </w:rPr>
              <w:t>MOYENS MIS A DISPOSITION</w:t>
            </w:r>
          </w:p>
        </w:tc>
      </w:tr>
      <w:tr w:rsidR="00EC32FF" w:rsidRPr="00CF1F53" w14:paraId="6C048F9F" w14:textId="77777777" w:rsidTr="00F920D0">
        <w:trPr>
          <w:trHeight w:val="454"/>
          <w:jc w:val="center"/>
        </w:trPr>
        <w:tc>
          <w:tcPr>
            <w:tcW w:w="6629" w:type="dxa"/>
            <w:vAlign w:val="center"/>
          </w:tcPr>
          <w:p w14:paraId="2089DB70"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Mise à disposition d’un interlocuteur privilégié pour la gestion du contrat ?</w:t>
            </w:r>
          </w:p>
        </w:tc>
        <w:tc>
          <w:tcPr>
            <w:tcW w:w="1701" w:type="dxa"/>
            <w:vAlign w:val="center"/>
          </w:tcPr>
          <w:p w14:paraId="63B41B7F" w14:textId="3072C010"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268518991"/>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1679498786"/>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0F8FBFBD"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18BB7F05"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45B339F8" w14:textId="77777777" w:rsidTr="00F920D0">
        <w:trPr>
          <w:trHeight w:val="454"/>
          <w:jc w:val="center"/>
        </w:trPr>
        <w:tc>
          <w:tcPr>
            <w:tcW w:w="6629" w:type="dxa"/>
            <w:vAlign w:val="center"/>
          </w:tcPr>
          <w:p w14:paraId="0606B86F"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Mise à disposition d’un interlocuteur privilégié pour la gestion des sinistres ?</w:t>
            </w:r>
          </w:p>
        </w:tc>
        <w:tc>
          <w:tcPr>
            <w:tcW w:w="1701" w:type="dxa"/>
            <w:vAlign w:val="center"/>
          </w:tcPr>
          <w:p w14:paraId="4ADE1C91" w14:textId="115FEF89"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1746607759"/>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1385103616"/>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45FAC0E4"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3FC6B8FB" w14:textId="77777777" w:rsidR="00EC32FF" w:rsidRPr="00CF1F53" w:rsidRDefault="00EC32FF" w:rsidP="00300F68">
            <w:pPr>
              <w:spacing w:line="276" w:lineRule="auto"/>
              <w:jc w:val="both"/>
              <w:rPr>
                <w:rFonts w:ascii="Century Gothic" w:hAnsi="Century Gothic" w:cs="Arial"/>
                <w:sz w:val="16"/>
                <w:szCs w:val="18"/>
              </w:rPr>
            </w:pPr>
          </w:p>
        </w:tc>
      </w:tr>
      <w:tr w:rsidR="00EC32FF" w:rsidRPr="00CF1F53" w14:paraId="563BF4B8" w14:textId="77777777" w:rsidTr="00F920D0">
        <w:trPr>
          <w:trHeight w:val="454"/>
          <w:jc w:val="center"/>
        </w:trPr>
        <w:tc>
          <w:tcPr>
            <w:tcW w:w="6629" w:type="dxa"/>
            <w:vAlign w:val="center"/>
          </w:tcPr>
          <w:p w14:paraId="07C3AF32" w14:textId="77777777" w:rsidR="00EC32FF" w:rsidRPr="00CF1F53" w:rsidRDefault="00EC32FF" w:rsidP="00300F68">
            <w:pPr>
              <w:spacing w:line="276" w:lineRule="auto"/>
              <w:jc w:val="both"/>
              <w:rPr>
                <w:rFonts w:ascii="Century Gothic" w:hAnsi="Century Gothic" w:cs="Arial"/>
                <w:sz w:val="16"/>
                <w:szCs w:val="18"/>
              </w:rPr>
            </w:pPr>
            <w:r w:rsidRPr="00CF1F53">
              <w:rPr>
                <w:rFonts w:ascii="Century Gothic" w:hAnsi="Century Gothic" w:cs="Arial"/>
                <w:sz w:val="16"/>
                <w:szCs w:val="18"/>
              </w:rPr>
              <w:t>Des outils de suivi et de gestion des sinistres par internet sont-ils mis à disposition ?</w:t>
            </w:r>
          </w:p>
        </w:tc>
        <w:tc>
          <w:tcPr>
            <w:tcW w:w="1701" w:type="dxa"/>
            <w:vAlign w:val="center"/>
          </w:tcPr>
          <w:p w14:paraId="7924CB4E" w14:textId="0AA6BA03" w:rsidR="00EC32FF" w:rsidRPr="00CF1F53" w:rsidRDefault="00243DC6" w:rsidP="00300F68">
            <w:pPr>
              <w:spacing w:line="276" w:lineRule="auto"/>
              <w:jc w:val="center"/>
              <w:rPr>
                <w:rFonts w:ascii="Century Gothic" w:hAnsi="Century Gothic" w:cs="Arial"/>
                <w:sz w:val="16"/>
                <w:szCs w:val="18"/>
              </w:rPr>
            </w:pPr>
            <w:sdt>
              <w:sdtPr>
                <w:rPr>
                  <w:rFonts w:ascii="Century Gothic" w:hAnsi="Century Gothic" w:cs="Arial"/>
                  <w:sz w:val="20"/>
                  <w:szCs w:val="16"/>
                </w:rPr>
                <w:id w:val="1643074341"/>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OUI /</w:t>
            </w:r>
            <w:r w:rsidR="003F217F" w:rsidRPr="003F217F">
              <w:rPr>
                <w:rFonts w:ascii="Century Gothic" w:hAnsi="Century Gothic" w:cs="Arial"/>
                <w:sz w:val="16"/>
                <w:szCs w:val="16"/>
              </w:rPr>
              <w:t xml:space="preserve"> </w:t>
            </w:r>
            <w:sdt>
              <w:sdtPr>
                <w:rPr>
                  <w:rFonts w:ascii="Century Gothic" w:hAnsi="Century Gothic" w:cs="Arial"/>
                  <w:sz w:val="20"/>
                  <w:szCs w:val="16"/>
                </w:rPr>
                <w:id w:val="287325931"/>
                <w14:checkbox>
                  <w14:checked w14:val="0"/>
                  <w14:checkedState w14:val="2612" w14:font="MS Gothic"/>
                  <w14:uncheckedState w14:val="2610" w14:font="MS Gothic"/>
                </w14:checkbox>
              </w:sdtPr>
              <w:sdtEndPr/>
              <w:sdtContent>
                <w:r w:rsidR="003F217F">
                  <w:rPr>
                    <w:rFonts w:ascii="MS Gothic" w:eastAsia="MS Gothic" w:hAnsi="MS Gothic" w:cs="Arial" w:hint="eastAsia"/>
                    <w:sz w:val="20"/>
                    <w:szCs w:val="16"/>
                  </w:rPr>
                  <w:t>☐</w:t>
                </w:r>
              </w:sdtContent>
            </w:sdt>
            <w:r w:rsidR="003F217F" w:rsidRPr="003F217F">
              <w:rPr>
                <w:rFonts w:ascii="Century Gothic" w:hAnsi="Century Gothic" w:cs="Arial"/>
                <w:sz w:val="16"/>
                <w:szCs w:val="16"/>
              </w:rPr>
              <w:t xml:space="preserve"> </w:t>
            </w:r>
            <w:r w:rsidR="003F217F" w:rsidRPr="003F217F">
              <w:rPr>
                <w:rFonts w:ascii="Century Gothic" w:hAnsi="Century Gothic" w:cs="Arial"/>
                <w:b/>
                <w:sz w:val="16"/>
                <w:szCs w:val="16"/>
              </w:rPr>
              <w:t>NON</w:t>
            </w:r>
          </w:p>
        </w:tc>
        <w:tc>
          <w:tcPr>
            <w:tcW w:w="1134" w:type="dxa"/>
          </w:tcPr>
          <w:p w14:paraId="13986DBE" w14:textId="77777777" w:rsidR="00EC32FF" w:rsidRPr="00CF1F53" w:rsidRDefault="00EC32FF" w:rsidP="00300F68">
            <w:pPr>
              <w:spacing w:line="276" w:lineRule="auto"/>
              <w:jc w:val="both"/>
              <w:rPr>
                <w:rFonts w:ascii="Century Gothic" w:hAnsi="Century Gothic" w:cs="Arial"/>
                <w:sz w:val="16"/>
                <w:szCs w:val="18"/>
              </w:rPr>
            </w:pPr>
          </w:p>
        </w:tc>
        <w:tc>
          <w:tcPr>
            <w:tcW w:w="1137" w:type="dxa"/>
          </w:tcPr>
          <w:p w14:paraId="59B6D5FB" w14:textId="77777777" w:rsidR="00EC32FF" w:rsidRPr="00CF1F53" w:rsidRDefault="00EC32FF" w:rsidP="00300F68">
            <w:pPr>
              <w:spacing w:line="276" w:lineRule="auto"/>
              <w:jc w:val="both"/>
              <w:rPr>
                <w:rFonts w:ascii="Century Gothic" w:hAnsi="Century Gothic" w:cs="Arial"/>
                <w:sz w:val="16"/>
                <w:szCs w:val="18"/>
              </w:rPr>
            </w:pPr>
          </w:p>
        </w:tc>
      </w:tr>
    </w:tbl>
    <w:p w14:paraId="55281E52" w14:textId="77777777" w:rsidR="00EC32FF" w:rsidRPr="00CF1F53" w:rsidRDefault="00EC32FF" w:rsidP="00EC32FF">
      <w:pPr>
        <w:spacing w:after="0"/>
        <w:jc w:val="both"/>
        <w:rPr>
          <w:rFonts w:ascii="Century Gothic" w:hAnsi="Century Gothic" w:cs="Arial"/>
          <w:sz w:val="18"/>
          <w:szCs w:val="18"/>
        </w:rPr>
      </w:pPr>
    </w:p>
    <w:tbl>
      <w:tblPr>
        <w:tblW w:w="10598" w:type="dxa"/>
        <w:jc w:val="center"/>
        <w:tblBorders>
          <w:top w:val="single" w:sz="2" w:space="0" w:color="auto"/>
          <w:left w:val="single" w:sz="2" w:space="0" w:color="auto"/>
          <w:bottom w:val="single" w:sz="2" w:space="0" w:color="auto"/>
          <w:right w:val="single" w:sz="2" w:space="0" w:color="auto"/>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5353"/>
        <w:gridCol w:w="5245"/>
      </w:tblGrid>
      <w:tr w:rsidR="00EC32FF" w:rsidRPr="00CF1F53" w14:paraId="75A55422" w14:textId="77777777" w:rsidTr="00F920D0">
        <w:trPr>
          <w:trHeight w:val="1381"/>
          <w:jc w:val="center"/>
        </w:trPr>
        <w:tc>
          <w:tcPr>
            <w:tcW w:w="5353" w:type="dxa"/>
            <w:shd w:val="clear" w:color="auto" w:fill="FFFFFF"/>
            <w:vAlign w:val="center"/>
          </w:tcPr>
          <w:p w14:paraId="0A3B2161" w14:textId="77777777" w:rsidR="00EC32FF" w:rsidRPr="00CF1F53" w:rsidRDefault="00EC32FF" w:rsidP="00300F68">
            <w:pPr>
              <w:spacing w:after="0" w:line="240" w:lineRule="auto"/>
              <w:rPr>
                <w:rFonts w:ascii="Century Gothic" w:eastAsia="Times New Roman" w:hAnsi="Century Gothic" w:cs="Times New Roman"/>
                <w:b/>
                <w:sz w:val="16"/>
                <w:szCs w:val="16"/>
                <w:lang w:eastAsia="fr-FR"/>
              </w:rPr>
            </w:pPr>
            <w:r w:rsidRPr="00CF1F53">
              <w:rPr>
                <w:rFonts w:ascii="Century Gothic" w:eastAsia="Times New Roman" w:hAnsi="Century Gothic" w:cs="Times New Roman"/>
                <w:b/>
                <w:sz w:val="16"/>
                <w:szCs w:val="16"/>
                <w:lang w:eastAsia="fr-FR"/>
              </w:rPr>
              <w:t xml:space="preserve">Fait à : </w:t>
            </w:r>
          </w:p>
          <w:p w14:paraId="197C4C00" w14:textId="77777777" w:rsidR="00EC32FF" w:rsidRPr="00CF1F53" w:rsidRDefault="00EC32FF" w:rsidP="00300F68">
            <w:pPr>
              <w:spacing w:after="0" w:line="240" w:lineRule="auto"/>
              <w:rPr>
                <w:rFonts w:ascii="Century Gothic" w:eastAsia="Times New Roman" w:hAnsi="Century Gothic" w:cs="Times New Roman"/>
                <w:b/>
                <w:sz w:val="24"/>
                <w:szCs w:val="16"/>
                <w:lang w:eastAsia="fr-FR"/>
              </w:rPr>
            </w:pPr>
          </w:p>
          <w:p w14:paraId="507C5399" w14:textId="77777777" w:rsidR="00EC32FF" w:rsidRPr="00CF1F53" w:rsidRDefault="00EC32FF" w:rsidP="00300F68">
            <w:pPr>
              <w:spacing w:after="0" w:line="240" w:lineRule="auto"/>
              <w:rPr>
                <w:rFonts w:ascii="Century Gothic" w:eastAsia="Times New Roman" w:hAnsi="Century Gothic" w:cs="Times New Roman"/>
                <w:b/>
                <w:sz w:val="18"/>
                <w:szCs w:val="16"/>
                <w:lang w:eastAsia="fr-FR"/>
              </w:rPr>
            </w:pPr>
            <w:r w:rsidRPr="00CF1F53">
              <w:rPr>
                <w:rFonts w:ascii="Century Gothic" w:eastAsia="Times New Roman" w:hAnsi="Century Gothic" w:cs="Times New Roman"/>
                <w:b/>
                <w:sz w:val="16"/>
                <w:szCs w:val="16"/>
                <w:lang w:eastAsia="fr-FR"/>
              </w:rPr>
              <w:t xml:space="preserve">Le :   </w:t>
            </w:r>
          </w:p>
        </w:tc>
        <w:tc>
          <w:tcPr>
            <w:tcW w:w="5245" w:type="dxa"/>
            <w:shd w:val="clear" w:color="auto" w:fill="FFFFFF"/>
          </w:tcPr>
          <w:p w14:paraId="4C9FE5E1" w14:textId="77777777" w:rsidR="00EC32FF" w:rsidRPr="00CF1F53" w:rsidRDefault="00EC32FF" w:rsidP="00300F68">
            <w:pPr>
              <w:spacing w:after="0" w:line="240" w:lineRule="auto"/>
              <w:rPr>
                <w:rFonts w:ascii="Century Gothic" w:eastAsia="Times New Roman" w:hAnsi="Century Gothic" w:cs="Times New Roman"/>
                <w:b/>
                <w:sz w:val="8"/>
                <w:szCs w:val="16"/>
                <w:lang w:eastAsia="fr-FR"/>
              </w:rPr>
            </w:pPr>
          </w:p>
          <w:p w14:paraId="2D42C5A7" w14:textId="77777777" w:rsidR="00EC32FF" w:rsidRPr="00CF1F53" w:rsidRDefault="00EC32FF" w:rsidP="00300F68">
            <w:pPr>
              <w:spacing w:after="0" w:line="240" w:lineRule="auto"/>
              <w:rPr>
                <w:rFonts w:ascii="Century Gothic" w:eastAsia="Times New Roman" w:hAnsi="Century Gothic" w:cs="Times New Roman"/>
                <w:b/>
                <w:sz w:val="18"/>
                <w:szCs w:val="16"/>
                <w:lang w:eastAsia="fr-FR"/>
              </w:rPr>
            </w:pPr>
            <w:r w:rsidRPr="00CF1F53">
              <w:rPr>
                <w:rFonts w:ascii="Century Gothic" w:eastAsia="Times New Roman" w:hAnsi="Century Gothic" w:cs="Times New Roman"/>
                <w:b/>
                <w:sz w:val="16"/>
                <w:szCs w:val="16"/>
                <w:lang w:eastAsia="fr-FR"/>
              </w:rPr>
              <w:t>Signature du candidat et cachet :</w:t>
            </w:r>
          </w:p>
        </w:tc>
      </w:tr>
    </w:tbl>
    <w:p w14:paraId="62998C98" w14:textId="7288FBF2" w:rsidR="00EC32FF" w:rsidRDefault="00EC32FF" w:rsidP="00186026">
      <w:pPr>
        <w:spacing w:after="120"/>
        <w:jc w:val="both"/>
        <w:rPr>
          <w:rFonts w:ascii="Century Gothic" w:hAnsi="Century Gothic" w:cs="Arial"/>
          <w:sz w:val="18"/>
          <w:szCs w:val="18"/>
        </w:rPr>
      </w:pPr>
    </w:p>
    <w:p w14:paraId="0C365992" w14:textId="1C16E3D3" w:rsidR="00186026" w:rsidRDefault="00186026" w:rsidP="00186026">
      <w:pPr>
        <w:spacing w:after="120"/>
        <w:jc w:val="both"/>
        <w:rPr>
          <w:rFonts w:ascii="Century Gothic" w:hAnsi="Century Gothic" w:cs="Arial"/>
          <w:sz w:val="18"/>
          <w:szCs w:val="18"/>
        </w:rPr>
      </w:pPr>
    </w:p>
    <w:p w14:paraId="352EC874" w14:textId="5ECCE9D3" w:rsidR="00186026" w:rsidRDefault="00186026" w:rsidP="00186026">
      <w:pPr>
        <w:spacing w:after="120"/>
        <w:jc w:val="both"/>
        <w:rPr>
          <w:rFonts w:ascii="Century Gothic" w:hAnsi="Century Gothic" w:cs="Arial"/>
          <w:sz w:val="18"/>
          <w:szCs w:val="18"/>
        </w:rPr>
      </w:pPr>
    </w:p>
    <w:p w14:paraId="76331BC4" w14:textId="21BD1F6C" w:rsidR="00186026" w:rsidRDefault="00186026" w:rsidP="00186026">
      <w:pPr>
        <w:spacing w:after="120"/>
        <w:jc w:val="both"/>
        <w:rPr>
          <w:rFonts w:ascii="Century Gothic" w:hAnsi="Century Gothic" w:cs="Arial"/>
          <w:sz w:val="18"/>
          <w:szCs w:val="18"/>
        </w:rPr>
      </w:pPr>
    </w:p>
    <w:p w14:paraId="6F6B3764" w14:textId="7F38EA44" w:rsidR="00186026" w:rsidRDefault="00186026" w:rsidP="00186026">
      <w:pPr>
        <w:spacing w:after="120"/>
        <w:jc w:val="both"/>
        <w:rPr>
          <w:rFonts w:ascii="Century Gothic" w:hAnsi="Century Gothic" w:cs="Arial"/>
          <w:sz w:val="18"/>
          <w:szCs w:val="18"/>
        </w:rPr>
      </w:pPr>
    </w:p>
    <w:p w14:paraId="4580251E" w14:textId="7E267155" w:rsidR="00186026" w:rsidRDefault="003D1BDA" w:rsidP="003D1BDA">
      <w:pPr>
        <w:tabs>
          <w:tab w:val="left" w:pos="3214"/>
        </w:tabs>
        <w:spacing w:after="120"/>
        <w:jc w:val="both"/>
        <w:rPr>
          <w:rFonts w:ascii="Century Gothic" w:hAnsi="Century Gothic" w:cs="Arial"/>
          <w:sz w:val="18"/>
          <w:szCs w:val="18"/>
        </w:rPr>
      </w:pPr>
      <w:r>
        <w:rPr>
          <w:rFonts w:ascii="Century Gothic" w:hAnsi="Century Gothic" w:cs="Arial"/>
          <w:sz w:val="18"/>
          <w:szCs w:val="18"/>
        </w:rPr>
        <w:lastRenderedPageBreak/>
        <w:tab/>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58"/>
      </w:tblGrid>
      <w:tr w:rsidR="00186026" w14:paraId="40FA68BE" w14:textId="77777777" w:rsidTr="00186026">
        <w:tc>
          <w:tcPr>
            <w:tcW w:w="5000" w:type="pct"/>
            <w:shd w:val="clear" w:color="auto" w:fill="215868"/>
          </w:tcPr>
          <w:p w14:paraId="432ABA69" w14:textId="77777777" w:rsidR="00186026" w:rsidRPr="003F50F1" w:rsidRDefault="00186026" w:rsidP="007F1D24">
            <w:pPr>
              <w:rPr>
                <w:rFonts w:ascii="Century Gothic" w:hAnsi="Century Gothic" w:cs="Arial"/>
                <w:sz w:val="16"/>
                <w:szCs w:val="16"/>
              </w:rPr>
            </w:pPr>
            <w:bookmarkStart w:id="9" w:name="_Hlk30167868"/>
            <w:bookmarkStart w:id="10" w:name="_Hlk66191170"/>
          </w:p>
          <w:p w14:paraId="593E365E" w14:textId="77777777" w:rsidR="00186026" w:rsidRPr="0016782F" w:rsidRDefault="00186026" w:rsidP="007F1D24">
            <w:pPr>
              <w:rPr>
                <w:rFonts w:ascii="Century Gothic" w:hAnsi="Century Gothic" w:cs="Arial"/>
                <w:sz w:val="18"/>
                <w:szCs w:val="18"/>
              </w:rPr>
            </w:pPr>
            <w:r w:rsidRPr="00FD5D71">
              <w:rPr>
                <w:rFonts w:ascii="Century Gothic" w:hAnsi="Century Gothic" w:cs="Arial"/>
                <w:bCs/>
                <w:color w:val="FFFFFF" w:themeColor="background1"/>
              </w:rPr>
              <w:t xml:space="preserve">FICHE DE </w:t>
            </w:r>
            <w:r>
              <w:rPr>
                <w:rFonts w:ascii="Century Gothic" w:hAnsi="Century Gothic" w:cs="Arial"/>
                <w:bCs/>
                <w:color w:val="FFFFFF" w:themeColor="background1"/>
              </w:rPr>
              <w:t>RESERVES</w:t>
            </w:r>
            <w:r w:rsidRPr="00FD5D71">
              <w:rPr>
                <w:rFonts w:ascii="Century Gothic" w:hAnsi="Century Gothic" w:cs="Arial"/>
                <w:bCs/>
                <w:color w:val="FFFFFF" w:themeColor="background1"/>
              </w:rPr>
              <w:t xml:space="preserve"> </w:t>
            </w:r>
            <w:r w:rsidRPr="0016782F">
              <w:rPr>
                <w:rFonts w:ascii="Century Gothic" w:hAnsi="Century Gothic" w:cs="Arial"/>
                <w:bCs/>
                <w:color w:val="FFFFFF" w:themeColor="background1"/>
                <w:sz w:val="18"/>
                <w:szCs w:val="18"/>
              </w:rPr>
              <w:t>(annexe</w:t>
            </w:r>
            <w:r>
              <w:rPr>
                <w:rFonts w:ascii="Century Gothic" w:hAnsi="Century Gothic" w:cs="Arial"/>
                <w:bCs/>
                <w:color w:val="FFFFFF" w:themeColor="background1"/>
                <w:sz w:val="18"/>
                <w:szCs w:val="18"/>
              </w:rPr>
              <w:t xml:space="preserve"> </w:t>
            </w:r>
            <w:r w:rsidRPr="0016782F">
              <w:rPr>
                <w:rFonts w:ascii="Century Gothic" w:hAnsi="Century Gothic" w:cs="Arial"/>
                <w:bCs/>
                <w:color w:val="FFFFFF" w:themeColor="background1"/>
                <w:sz w:val="18"/>
                <w:szCs w:val="18"/>
              </w:rPr>
              <w:t xml:space="preserve">à joindre obligatoirement à l’acte d’engagement) </w:t>
            </w:r>
            <w:r w:rsidRPr="0016782F">
              <w:rPr>
                <w:rFonts w:ascii="Century Gothic" w:hAnsi="Century Gothic" w:cs="Arial"/>
                <w:bCs/>
                <w:color w:val="FFFFFF" w:themeColor="background1"/>
                <w:sz w:val="16"/>
                <w:szCs w:val="16"/>
              </w:rPr>
              <w:t>– page 1 sur 1</w:t>
            </w:r>
          </w:p>
          <w:p w14:paraId="42B8A763" w14:textId="77777777" w:rsidR="00186026" w:rsidRPr="003F50F1" w:rsidRDefault="00186026" w:rsidP="007F1D24">
            <w:pPr>
              <w:rPr>
                <w:rFonts w:ascii="Century Gothic" w:hAnsi="Century Gothic" w:cs="Arial"/>
                <w:sz w:val="16"/>
                <w:szCs w:val="16"/>
              </w:rPr>
            </w:pPr>
          </w:p>
        </w:tc>
      </w:tr>
      <w:bookmarkEnd w:id="9"/>
    </w:tbl>
    <w:p w14:paraId="0CB4EBE1" w14:textId="77777777" w:rsidR="00524A10" w:rsidRPr="007D21C0" w:rsidRDefault="00524A10" w:rsidP="00186026">
      <w:pPr>
        <w:jc w:val="center"/>
        <w:rPr>
          <w:rFonts w:ascii="Century Gothic" w:hAnsi="Century Gothic" w:cs="Arial"/>
          <w:sz w:val="12"/>
          <w:szCs w:val="12"/>
        </w:rPr>
      </w:pPr>
    </w:p>
    <w:tbl>
      <w:tblPr>
        <w:tblStyle w:val="Grilledutableau5"/>
        <w:tblW w:w="500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05"/>
        <w:gridCol w:w="9643"/>
      </w:tblGrid>
      <w:tr w:rsidR="00F71FF4" w:rsidRPr="00605C3F" w14:paraId="1E8F28D4" w14:textId="77777777" w:rsidTr="007C7767">
        <w:trPr>
          <w:trHeight w:val="457"/>
        </w:trPr>
        <w:tc>
          <w:tcPr>
            <w:tcW w:w="5000" w:type="pct"/>
            <w:gridSpan w:val="2"/>
            <w:shd w:val="clear" w:color="auto" w:fill="215868"/>
            <w:vAlign w:val="center"/>
          </w:tcPr>
          <w:bookmarkEnd w:id="10"/>
          <w:p w14:paraId="791B1204" w14:textId="77777777" w:rsidR="00F71FF4" w:rsidRPr="00605C3F" w:rsidRDefault="00F71FF4" w:rsidP="007C7767">
            <w:pPr>
              <w:spacing w:line="288" w:lineRule="auto"/>
              <w:rPr>
                <w:rFonts w:ascii="Century Gothic" w:hAnsi="Century Gothic" w:cs="Arial"/>
                <w:color w:val="FFFFFF" w:themeColor="background1"/>
                <w:sz w:val="18"/>
                <w:szCs w:val="18"/>
              </w:rPr>
            </w:pPr>
            <w:r w:rsidRPr="00605C3F">
              <w:rPr>
                <w:rFonts w:ascii="Century Gothic" w:hAnsi="Century Gothic" w:cs="Arial"/>
                <w:color w:val="FFFFFF" w:themeColor="background1"/>
                <w:sz w:val="18"/>
                <w:szCs w:val="18"/>
              </w:rPr>
              <w:t>Pyramide des textes applicables (</w:t>
            </w:r>
            <w:r w:rsidRPr="00605C3F">
              <w:rPr>
                <w:rFonts w:ascii="Century Gothic" w:hAnsi="Century Gothic" w:cs="Arial"/>
                <w:i/>
                <w:iCs/>
                <w:color w:val="FFFFFF" w:themeColor="background1"/>
                <w:sz w:val="16"/>
                <w:szCs w:val="16"/>
              </w:rPr>
              <w:t>Cocher obligatoirement la case correspondant à la situation)</w:t>
            </w:r>
          </w:p>
        </w:tc>
      </w:tr>
      <w:tr w:rsidR="00F71FF4" w:rsidRPr="00987E8C" w14:paraId="69DDCC05" w14:textId="77777777" w:rsidTr="007C7767">
        <w:trPr>
          <w:trHeight w:val="847"/>
        </w:trPr>
        <w:tc>
          <w:tcPr>
            <w:tcW w:w="472" w:type="pct"/>
            <w:shd w:val="clear" w:color="auto" w:fill="F2F2F2" w:themeFill="background1" w:themeFillShade="F2"/>
            <w:vAlign w:val="center"/>
          </w:tcPr>
          <w:p w14:paraId="751E0CC7" w14:textId="77777777" w:rsidR="00F71FF4" w:rsidRPr="00605C3F" w:rsidRDefault="00F71FF4" w:rsidP="007C7767">
            <w:pPr>
              <w:spacing w:line="288" w:lineRule="auto"/>
              <w:jc w:val="center"/>
              <w:rPr>
                <w:rFonts w:ascii="Century Gothic" w:hAnsi="Century Gothic" w:cs="Arial"/>
                <w:noProof/>
                <w:sz w:val="16"/>
                <w:szCs w:val="16"/>
              </w:rPr>
            </w:pPr>
            <w:r w:rsidRPr="00605C3F">
              <w:rPr>
                <w:rFonts w:ascii="Century Gothic" w:hAnsi="Century Gothic" w:cs="Arial"/>
                <w:b/>
                <w:bCs/>
                <w:noProof/>
                <w:sz w:val="16"/>
                <w:szCs w:val="16"/>
              </w:rPr>
              <w:t>CASE</w:t>
            </w:r>
          </w:p>
        </w:tc>
        <w:tc>
          <w:tcPr>
            <w:tcW w:w="4528" w:type="pct"/>
            <w:shd w:val="clear" w:color="auto" w:fill="F2F2F2" w:themeFill="background1" w:themeFillShade="F2"/>
            <w:vAlign w:val="center"/>
          </w:tcPr>
          <w:p w14:paraId="1CDD1E3D" w14:textId="77777777" w:rsidR="00F71FF4" w:rsidRPr="00987E8C" w:rsidRDefault="00F71FF4" w:rsidP="007C7767">
            <w:pPr>
              <w:spacing w:line="288" w:lineRule="auto"/>
              <w:rPr>
                <w:rFonts w:ascii="Century Gothic" w:hAnsi="Century Gothic" w:cs="Arial"/>
                <w:b/>
                <w:bCs/>
                <w:sz w:val="16"/>
                <w:szCs w:val="16"/>
              </w:rPr>
            </w:pPr>
            <w:r w:rsidRPr="00987E8C">
              <w:rPr>
                <w:rFonts w:ascii="Century Gothic" w:hAnsi="Century Gothic" w:cs="Arial"/>
                <w:b/>
                <w:bCs/>
                <w:sz w:val="16"/>
                <w:szCs w:val="16"/>
              </w:rPr>
              <w:t xml:space="preserve">Lisibilité de l’offre : ordre de priorité des pièces contractuelles (article 6 de l’AE) et position des textes de l’assureur (conditions générales / conventions spéciales / </w:t>
            </w:r>
            <w:r w:rsidRPr="00987E8C">
              <w:rPr>
                <w:rFonts w:ascii="Century Gothic" w:hAnsi="Century Gothic" w:cs="Arial"/>
                <w:b/>
                <w:bCs/>
                <w:sz w:val="16"/>
                <w:szCs w:val="16"/>
                <w:u w:val="single"/>
              </w:rPr>
              <w:t>projet de contrat si le soumissionnaire entend le rendre applicable</w:t>
            </w:r>
            <w:r w:rsidRPr="00987E8C">
              <w:rPr>
                <w:rFonts w:ascii="Century Gothic" w:hAnsi="Century Gothic" w:cs="Arial"/>
                <w:b/>
                <w:bCs/>
                <w:sz w:val="16"/>
                <w:szCs w:val="16"/>
              </w:rPr>
              <w:t xml:space="preserve">…), </w:t>
            </w:r>
            <w:r w:rsidRPr="00987E8C">
              <w:rPr>
                <w:rFonts w:ascii="Century Gothic" w:hAnsi="Century Gothic" w:cs="Arial"/>
                <w:b/>
                <w:bCs/>
                <w:sz w:val="16"/>
                <w:szCs w:val="16"/>
                <w:u w:val="single"/>
              </w:rPr>
              <w:t>lesquels doivent être joints à l’offre</w:t>
            </w:r>
            <w:r w:rsidRPr="00987E8C">
              <w:rPr>
                <w:rFonts w:ascii="Century Gothic" w:hAnsi="Century Gothic" w:cs="Arial"/>
                <w:b/>
                <w:bCs/>
                <w:sz w:val="16"/>
                <w:szCs w:val="16"/>
              </w:rPr>
              <w:t>.</w:t>
            </w:r>
          </w:p>
        </w:tc>
      </w:tr>
      <w:tr w:rsidR="00F71FF4" w:rsidRPr="00987E8C" w14:paraId="0E3E6ECB" w14:textId="77777777" w:rsidTr="007C7767">
        <w:trPr>
          <w:trHeight w:val="457"/>
        </w:trPr>
        <w:tc>
          <w:tcPr>
            <w:tcW w:w="472" w:type="pct"/>
            <w:vAlign w:val="center"/>
          </w:tcPr>
          <w:p w14:paraId="7CE8CF0D" w14:textId="77777777" w:rsidR="00F71FF4" w:rsidRPr="00605C3F" w:rsidRDefault="00F71FF4" w:rsidP="007C7767">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1 </w:t>
            </w:r>
            <w:sdt>
              <w:sdtPr>
                <w:rPr>
                  <w:rFonts w:ascii="Century Gothic" w:hAnsi="Century Gothic" w:cs="Arial"/>
                  <w:b/>
                  <w:sz w:val="28"/>
                  <w:szCs w:val="28"/>
                </w:rPr>
                <w:id w:val="-2038191097"/>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0A5C33DD" w14:textId="77777777" w:rsidR="00F71FF4" w:rsidRPr="00987E8C" w:rsidRDefault="00F71FF4" w:rsidP="007C7767">
            <w:pPr>
              <w:spacing w:line="288" w:lineRule="auto"/>
              <w:rPr>
                <w:rFonts w:ascii="Century Gothic" w:hAnsi="Century Gothic" w:cs="Arial"/>
                <w:sz w:val="16"/>
                <w:szCs w:val="16"/>
              </w:rPr>
            </w:pPr>
            <w:r w:rsidRPr="00987E8C">
              <w:rPr>
                <w:rFonts w:ascii="Century Gothic" w:hAnsi="Century Gothic" w:cs="Arial"/>
                <w:sz w:val="16"/>
                <w:szCs w:val="16"/>
              </w:rPr>
              <w:t>L’offre n’est complétée par aucun texte de l’assureur.</w:t>
            </w:r>
          </w:p>
        </w:tc>
      </w:tr>
      <w:tr w:rsidR="00F71FF4" w:rsidRPr="00987E8C" w14:paraId="691A6B05" w14:textId="77777777" w:rsidTr="007C7767">
        <w:trPr>
          <w:trHeight w:val="855"/>
        </w:trPr>
        <w:tc>
          <w:tcPr>
            <w:tcW w:w="472" w:type="pct"/>
            <w:vAlign w:val="center"/>
          </w:tcPr>
          <w:p w14:paraId="0C2D1C7E" w14:textId="77777777" w:rsidR="00F71FF4" w:rsidRPr="00605C3F" w:rsidRDefault="00F71FF4" w:rsidP="007C7767">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2 </w:t>
            </w:r>
            <w:sdt>
              <w:sdtPr>
                <w:rPr>
                  <w:rFonts w:ascii="Century Gothic" w:hAnsi="Century Gothic" w:cs="Arial"/>
                  <w:b/>
                  <w:sz w:val="28"/>
                  <w:szCs w:val="28"/>
                </w:rPr>
                <w:id w:val="-1012222540"/>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39AAD0D6" w14:textId="77777777" w:rsidR="00F71FF4" w:rsidRPr="00987E8C" w:rsidRDefault="00F71FF4" w:rsidP="007C7767">
            <w:pPr>
              <w:spacing w:line="288" w:lineRule="auto"/>
              <w:rPr>
                <w:rFonts w:ascii="Century Gothic" w:hAnsi="Century Gothic" w:cs="Arial"/>
                <w:sz w:val="16"/>
                <w:szCs w:val="16"/>
              </w:rPr>
            </w:pPr>
            <w:r w:rsidRPr="00987E8C">
              <w:rPr>
                <w:rFonts w:ascii="Century Gothic" w:hAnsi="Century Gothic" w:cs="Arial"/>
                <w:sz w:val="16"/>
                <w:szCs w:val="16"/>
              </w:rPr>
              <w:t>L’offre est complétée par les textes de l’assureur qui viennent en complément du CCP. Les dispositions de ces textes ne s’appliquent que lorsqu’elles sont plus favorables à l’assuré. Les exclusions de ces textes s’ajoutent mais ne s’appliquent que dans le cas où elles ne sont pas contraires à des dispositions du CCP.</w:t>
            </w:r>
          </w:p>
        </w:tc>
      </w:tr>
      <w:tr w:rsidR="00F71FF4" w:rsidRPr="00605C3F" w14:paraId="132BD0B4" w14:textId="77777777" w:rsidTr="007C7767">
        <w:trPr>
          <w:trHeight w:val="920"/>
        </w:trPr>
        <w:tc>
          <w:tcPr>
            <w:tcW w:w="472" w:type="pct"/>
            <w:vAlign w:val="center"/>
          </w:tcPr>
          <w:p w14:paraId="35889162" w14:textId="77777777" w:rsidR="00F71FF4" w:rsidRPr="00605C3F" w:rsidRDefault="00F71FF4" w:rsidP="007C7767">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3 </w:t>
            </w:r>
            <w:sdt>
              <w:sdtPr>
                <w:rPr>
                  <w:rFonts w:ascii="Century Gothic" w:hAnsi="Century Gothic" w:cs="Arial"/>
                  <w:b/>
                  <w:sz w:val="28"/>
                  <w:szCs w:val="28"/>
                </w:rPr>
                <w:id w:val="1128582246"/>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533E2C06" w14:textId="77777777" w:rsidR="00F71FF4" w:rsidRPr="00605C3F" w:rsidRDefault="00F71FF4" w:rsidP="007C7767">
            <w:pPr>
              <w:spacing w:line="288" w:lineRule="auto"/>
              <w:rPr>
                <w:rFonts w:ascii="Century Gothic" w:hAnsi="Century Gothic" w:cs="Arial"/>
                <w:sz w:val="16"/>
                <w:szCs w:val="16"/>
              </w:rPr>
            </w:pPr>
            <w:r w:rsidRPr="00605C3F">
              <w:rPr>
                <w:rFonts w:ascii="Century Gothic" w:hAnsi="Century Gothic"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F71FF4" w:rsidRPr="00605C3F" w14:paraId="235147AA" w14:textId="77777777" w:rsidTr="007C7767">
        <w:trPr>
          <w:trHeight w:val="393"/>
        </w:trPr>
        <w:tc>
          <w:tcPr>
            <w:tcW w:w="472" w:type="pct"/>
            <w:vAlign w:val="center"/>
          </w:tcPr>
          <w:p w14:paraId="12F239CC" w14:textId="77777777" w:rsidR="00F71FF4" w:rsidRPr="00605C3F" w:rsidRDefault="00F71FF4" w:rsidP="007C7767">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4 </w:t>
            </w:r>
            <w:sdt>
              <w:sdtPr>
                <w:rPr>
                  <w:rFonts w:ascii="Century Gothic" w:hAnsi="Century Gothic" w:cs="Arial"/>
                  <w:b/>
                  <w:sz w:val="28"/>
                  <w:szCs w:val="28"/>
                </w:rPr>
                <w:id w:val="-610123019"/>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71A0079F" w14:textId="77777777" w:rsidR="00F71FF4" w:rsidRPr="00605C3F" w:rsidRDefault="00F71FF4" w:rsidP="007C7767">
            <w:pPr>
              <w:spacing w:line="288" w:lineRule="auto"/>
              <w:rPr>
                <w:rFonts w:ascii="Century Gothic" w:hAnsi="Century Gothic" w:cs="Arial"/>
                <w:sz w:val="16"/>
                <w:szCs w:val="16"/>
              </w:rPr>
            </w:pPr>
            <w:r w:rsidRPr="00605C3F">
              <w:rPr>
                <w:rFonts w:ascii="Century Gothic" w:hAnsi="Century Gothic" w:cs="Arial"/>
                <w:sz w:val="16"/>
                <w:szCs w:val="16"/>
              </w:rPr>
              <w:t>L’offre est constituée exclusivement par les textes de l’assureur. Les dispositions du CCP ne sont pas appliquées.</w:t>
            </w:r>
            <w:r>
              <w:rPr>
                <w:rFonts w:ascii="Century Gothic" w:hAnsi="Century Gothic" w:cs="Arial"/>
                <w:sz w:val="16"/>
                <w:szCs w:val="16"/>
              </w:rPr>
              <w:t xml:space="preserve"> </w:t>
            </w:r>
          </w:p>
        </w:tc>
      </w:tr>
    </w:tbl>
    <w:p w14:paraId="003703A0" w14:textId="77777777" w:rsidR="00F71FF4" w:rsidRDefault="00F71FF4" w:rsidP="00F71FF4"/>
    <w:tbl>
      <w:tblPr>
        <w:tblStyle w:val="Style2"/>
        <w:tblW w:w="0" w:type="auto"/>
        <w:tblLook w:val="04A0" w:firstRow="1" w:lastRow="0" w:firstColumn="1" w:lastColumn="0" w:noHBand="0" w:noVBand="1"/>
      </w:tblPr>
      <w:tblGrid>
        <w:gridCol w:w="10536"/>
      </w:tblGrid>
      <w:tr w:rsidR="00F71FF4" w14:paraId="70D49F5D" w14:textId="77777777" w:rsidTr="007C7767">
        <w:trPr>
          <w:cnfStyle w:val="100000000000" w:firstRow="1" w:lastRow="0" w:firstColumn="0" w:lastColumn="0" w:oddVBand="0" w:evenVBand="0" w:oddHBand="0" w:evenHBand="0" w:firstRowFirstColumn="0" w:firstRowLastColumn="0" w:lastRowFirstColumn="0" w:lastRowLastColumn="0"/>
          <w:trHeight w:val="567"/>
        </w:trPr>
        <w:tc>
          <w:tcPr>
            <w:tcW w:w="10536" w:type="dxa"/>
            <w:vAlign w:val="center"/>
          </w:tcPr>
          <w:p w14:paraId="5992D3CF" w14:textId="77777777" w:rsidR="00F71FF4" w:rsidRPr="00327851" w:rsidRDefault="00F71FF4" w:rsidP="007C7767">
            <w:pPr>
              <w:rPr>
                <w:b w:val="0"/>
                <w:bCs/>
                <w:sz w:val="16"/>
                <w:szCs w:val="16"/>
              </w:rPr>
            </w:pPr>
            <w:r w:rsidRPr="00327851">
              <w:rPr>
                <w:rFonts w:cs="Arial"/>
                <w:b w:val="0"/>
                <w:bCs/>
                <w:sz w:val="16"/>
                <w:szCs w:val="16"/>
              </w:rPr>
              <w:t>Sauf si vous acceptez intégralement les dispositions contenues dans les pièces du dossier de consultation, indiquez les réserves et / ou observations que vous souhaitez formuler et rendre applicables au marché :</w:t>
            </w:r>
          </w:p>
        </w:tc>
      </w:tr>
      <w:tr w:rsidR="00F71FF4" w14:paraId="14DAF957" w14:textId="77777777" w:rsidTr="007C7767">
        <w:trPr>
          <w:trHeight w:val="6560"/>
        </w:trPr>
        <w:tc>
          <w:tcPr>
            <w:tcW w:w="10536" w:type="dxa"/>
          </w:tcPr>
          <w:p w14:paraId="27F2A1FB" w14:textId="77777777" w:rsidR="00F71FF4" w:rsidRPr="00327851" w:rsidRDefault="00F71FF4" w:rsidP="007C7767">
            <w:pPr>
              <w:spacing w:before="80"/>
              <w:rPr>
                <w:rFonts w:cs="Arial"/>
                <w:color w:val="4F81BD" w:themeColor="accent1"/>
                <w:sz w:val="16"/>
                <w:szCs w:val="16"/>
                <w:u w:val="single"/>
              </w:rPr>
            </w:pPr>
            <w:r w:rsidRPr="00327851">
              <w:rPr>
                <w:rFonts w:cs="Arial"/>
                <w:color w:val="4F81BD" w:themeColor="accent1"/>
                <w:sz w:val="16"/>
                <w:szCs w:val="16"/>
                <w:u w:val="single"/>
              </w:rPr>
              <w:t>Autres réserves / observations :</w:t>
            </w:r>
          </w:p>
          <w:p w14:paraId="223CE2F1" w14:textId="77777777" w:rsidR="00F71FF4" w:rsidRPr="00327851" w:rsidRDefault="00F71FF4" w:rsidP="007C7767">
            <w:pPr>
              <w:rPr>
                <w:color w:val="4F81BD" w:themeColor="accent1"/>
              </w:rPr>
            </w:pPr>
          </w:p>
        </w:tc>
      </w:tr>
    </w:tbl>
    <w:p w14:paraId="2F9C4484" w14:textId="77777777" w:rsidR="00F71FF4" w:rsidRPr="001A5B42" w:rsidRDefault="00F71FF4" w:rsidP="00F71FF4">
      <w:pPr>
        <w:pStyle w:val="Toutpetit"/>
      </w:pPr>
    </w:p>
    <w:tbl>
      <w:tblPr>
        <w:tblStyle w:val="Style1"/>
        <w:tblW w:w="0" w:type="auto"/>
        <w:tblLook w:val="04A0" w:firstRow="1" w:lastRow="0" w:firstColumn="1" w:lastColumn="0" w:noHBand="0" w:noVBand="1"/>
      </w:tblPr>
      <w:tblGrid>
        <w:gridCol w:w="5268"/>
        <w:gridCol w:w="5268"/>
      </w:tblGrid>
      <w:tr w:rsidR="00F71FF4" w14:paraId="12102BD6" w14:textId="77777777" w:rsidTr="007C7767">
        <w:trPr>
          <w:cnfStyle w:val="100000000000" w:firstRow="1" w:lastRow="0" w:firstColumn="0" w:lastColumn="0" w:oddVBand="0" w:evenVBand="0" w:oddHBand="0" w:evenHBand="0" w:firstRowFirstColumn="0" w:firstRowLastColumn="0" w:lastRowFirstColumn="0" w:lastRowLastColumn="0"/>
          <w:trHeight w:val="1671"/>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hemeFill="background1"/>
          </w:tcPr>
          <w:p w14:paraId="18FD417D" w14:textId="77777777" w:rsidR="00F71FF4" w:rsidRPr="00EF03D2" w:rsidRDefault="00F71FF4" w:rsidP="007C7767">
            <w:pPr>
              <w:jc w:val="left"/>
              <w:rPr>
                <w:rFonts w:eastAsia="Times New Roman" w:cs="Times New Roman"/>
                <w:sz w:val="16"/>
                <w:szCs w:val="16"/>
                <w:lang w:eastAsia="fr-FR"/>
              </w:rPr>
            </w:pPr>
            <w:r w:rsidRPr="00EF03D2">
              <w:rPr>
                <w:rFonts w:eastAsia="Times New Roman" w:cs="Times New Roman"/>
                <w:sz w:val="16"/>
                <w:szCs w:val="16"/>
                <w:lang w:eastAsia="fr-FR"/>
              </w:rPr>
              <w:t xml:space="preserve">Fait à : </w:t>
            </w:r>
          </w:p>
          <w:p w14:paraId="46C62177" w14:textId="77777777" w:rsidR="00F71FF4" w:rsidRPr="00EF03D2" w:rsidRDefault="00F71FF4" w:rsidP="007C7767">
            <w:pPr>
              <w:jc w:val="left"/>
              <w:rPr>
                <w:rFonts w:eastAsia="Times New Roman" w:cs="Times New Roman"/>
                <w:sz w:val="24"/>
                <w:szCs w:val="16"/>
                <w:lang w:eastAsia="fr-FR"/>
              </w:rPr>
            </w:pPr>
          </w:p>
          <w:p w14:paraId="39FEAFE4" w14:textId="77777777" w:rsidR="00F71FF4" w:rsidRDefault="00F71FF4" w:rsidP="007C7767">
            <w:r w:rsidRPr="00EF03D2">
              <w:rPr>
                <w:rFonts w:eastAsia="Times New Roman" w:cs="Times New Roman"/>
                <w:sz w:val="16"/>
                <w:szCs w:val="16"/>
                <w:lang w:eastAsia="fr-FR"/>
              </w:rPr>
              <w:t xml:space="preserve">Le :   </w:t>
            </w:r>
          </w:p>
        </w:tc>
        <w:tc>
          <w:tcPr>
            <w:tcW w:w="5268" w:type="dxa"/>
          </w:tcPr>
          <w:p w14:paraId="7AAE999D" w14:textId="77777777" w:rsidR="00F71FF4" w:rsidRDefault="00F71FF4" w:rsidP="007C7767">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r w:rsidRPr="00EF03D2">
              <w:rPr>
                <w:rFonts w:eastAsia="Times New Roman" w:cs="Times New Roman"/>
                <w:sz w:val="16"/>
                <w:szCs w:val="16"/>
                <w:lang w:eastAsia="fr-FR"/>
              </w:rPr>
              <w:t>Signature du candidat</w:t>
            </w:r>
            <w:r>
              <w:rPr>
                <w:rFonts w:eastAsia="Times New Roman" w:cs="Times New Roman"/>
                <w:sz w:val="16"/>
                <w:szCs w:val="16"/>
                <w:lang w:eastAsia="fr-FR"/>
              </w:rPr>
              <w:t xml:space="preserve"> </w:t>
            </w:r>
            <w:r w:rsidRPr="00EF03D2">
              <w:rPr>
                <w:rFonts w:eastAsia="Times New Roman" w:cs="Times New Roman"/>
                <w:sz w:val="16"/>
                <w:szCs w:val="16"/>
                <w:lang w:eastAsia="fr-FR"/>
              </w:rPr>
              <w:t>:</w:t>
            </w:r>
          </w:p>
          <w:p w14:paraId="1748096F" w14:textId="77777777" w:rsidR="00F71FF4" w:rsidRDefault="00F71FF4" w:rsidP="007C7767">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419EA24B" w14:textId="77777777" w:rsidR="00F71FF4" w:rsidRDefault="00F71FF4" w:rsidP="007C7767">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7DC4EF35" w14:textId="77777777" w:rsidR="00F71FF4" w:rsidRDefault="00F71FF4" w:rsidP="007C7767">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0719CDE7" w14:textId="77777777" w:rsidR="00F71FF4" w:rsidRDefault="00F71FF4" w:rsidP="007C7767">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03FCBDF6" w14:textId="77777777" w:rsidR="00F71FF4" w:rsidRDefault="00F71FF4" w:rsidP="007C7767">
            <w:pPr>
              <w:cnfStyle w:val="100000000000" w:firstRow="1" w:lastRow="0" w:firstColumn="0" w:lastColumn="0" w:oddVBand="0" w:evenVBand="0" w:oddHBand="0" w:evenHBand="0" w:firstRowFirstColumn="0" w:firstRowLastColumn="0" w:lastRowFirstColumn="0" w:lastRowLastColumn="0"/>
            </w:pPr>
          </w:p>
        </w:tc>
      </w:tr>
    </w:tbl>
    <w:p w14:paraId="4D909105" w14:textId="77777777" w:rsidR="00186026" w:rsidRDefault="00186026" w:rsidP="00186026">
      <w:pPr>
        <w:spacing w:after="120"/>
        <w:jc w:val="both"/>
        <w:rPr>
          <w:rFonts w:ascii="Century Gothic" w:hAnsi="Century Gothic" w:cs="Arial"/>
          <w:sz w:val="18"/>
          <w:szCs w:val="18"/>
        </w:rPr>
      </w:pPr>
    </w:p>
    <w:p w14:paraId="6A1EAB34" w14:textId="77777777" w:rsidR="00E04B7A" w:rsidRDefault="00E04B7A" w:rsidP="00186026">
      <w:pPr>
        <w:spacing w:after="120"/>
        <w:jc w:val="both"/>
        <w:rPr>
          <w:rFonts w:ascii="Century Gothic" w:hAnsi="Century Gothic" w:cs="Arial"/>
          <w:sz w:val="18"/>
          <w:szCs w:val="18"/>
        </w:rPr>
      </w:pPr>
    </w:p>
    <w:p w14:paraId="1324AB9E" w14:textId="77777777" w:rsidR="00E04B7A" w:rsidRDefault="00E04B7A" w:rsidP="00186026">
      <w:pPr>
        <w:spacing w:after="120"/>
        <w:jc w:val="both"/>
        <w:rPr>
          <w:rFonts w:ascii="Century Gothic" w:hAnsi="Century Gothic" w:cs="Arial"/>
          <w:sz w:val="18"/>
          <w:szCs w:val="18"/>
        </w:rPr>
      </w:pPr>
    </w:p>
    <w:tbl>
      <w:tblPr>
        <w:tblStyle w:val="Grilledutableau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58"/>
      </w:tblGrid>
      <w:tr w:rsidR="00E04B7A" w:rsidRPr="00E04B7A" w14:paraId="6D6514B4" w14:textId="77777777" w:rsidTr="00E04B7A">
        <w:trPr>
          <w:trHeight w:val="919"/>
        </w:trPr>
        <w:tc>
          <w:tcPr>
            <w:tcW w:w="5000" w:type="pct"/>
            <w:shd w:val="clear" w:color="auto" w:fill="215868"/>
            <w:vAlign w:val="center"/>
          </w:tcPr>
          <w:p w14:paraId="6077C247" w14:textId="77777777" w:rsidR="00E04B7A" w:rsidRPr="00E04B7A" w:rsidRDefault="00E04B7A" w:rsidP="00E04B7A">
            <w:pPr>
              <w:keepLines/>
              <w:spacing w:line="336" w:lineRule="auto"/>
              <w:jc w:val="both"/>
              <w:rPr>
                <w:rFonts w:ascii="Century Gothic" w:hAnsi="Century Gothic" w:cs="Arial"/>
                <w:color w:val="FF0000"/>
                <w:sz w:val="18"/>
                <w:szCs w:val="18"/>
              </w:rPr>
            </w:pPr>
            <w:r w:rsidRPr="00E04B7A">
              <w:rPr>
                <w:rFonts w:ascii="Century Gothic" w:hAnsi="Century Gothic" w:cs="Arial"/>
                <w:bCs/>
                <w:color w:val="FFFFFF"/>
                <w:sz w:val="18"/>
                <w:szCs w:val="18"/>
              </w:rPr>
              <w:t xml:space="preserve">FICHE DE PRESENTATION DE L’OFFRE (annexe à joindre </w:t>
            </w:r>
            <w:r w:rsidRPr="00E04B7A">
              <w:rPr>
                <w:rFonts w:ascii="Century Gothic" w:hAnsi="Century Gothic" w:cs="Arial"/>
                <w:b/>
                <w:color w:val="FFFFFF"/>
                <w:sz w:val="18"/>
                <w:szCs w:val="18"/>
                <w:u w:val="single"/>
              </w:rPr>
              <w:t>obligatoirement</w:t>
            </w:r>
            <w:r w:rsidRPr="00E04B7A">
              <w:rPr>
                <w:rFonts w:ascii="Century Gothic" w:hAnsi="Century Gothic" w:cs="Arial"/>
                <w:bCs/>
                <w:color w:val="FFFFFF"/>
                <w:sz w:val="18"/>
                <w:szCs w:val="18"/>
              </w:rPr>
              <w:t xml:space="preserve"> à l’acte d’engagement après l’avoir complétée </w:t>
            </w:r>
            <w:r w:rsidRPr="00E04B7A">
              <w:rPr>
                <w:rFonts w:ascii="Century Gothic" w:hAnsi="Century Gothic" w:cs="Arial"/>
                <w:b/>
                <w:color w:val="FFFFFF"/>
                <w:sz w:val="20"/>
                <w:szCs w:val="20"/>
                <w:u w:val="single"/>
              </w:rPr>
              <w:t>lorsque le soumissionnaire impose son projet de contrat en remplacement du C.C.P.</w:t>
            </w:r>
            <w:r w:rsidRPr="00E04B7A">
              <w:rPr>
                <w:rFonts w:ascii="Century Gothic" w:hAnsi="Century Gothic" w:cs="Arial"/>
                <w:b/>
                <w:color w:val="FFFFFF"/>
                <w:sz w:val="20"/>
                <w:szCs w:val="20"/>
              </w:rPr>
              <w:t>)</w:t>
            </w:r>
            <w:r w:rsidRPr="00E04B7A">
              <w:rPr>
                <w:rFonts w:ascii="Century Gothic" w:hAnsi="Century Gothic" w:cs="Arial"/>
                <w:bCs/>
                <w:color w:val="FFFFFF"/>
                <w:sz w:val="20"/>
                <w:szCs w:val="20"/>
              </w:rPr>
              <w:t xml:space="preserve"> </w:t>
            </w:r>
            <w:r w:rsidRPr="00E04B7A">
              <w:rPr>
                <w:rFonts w:ascii="Century Gothic" w:hAnsi="Century Gothic" w:cs="Arial"/>
                <w:bCs/>
                <w:color w:val="FFFFFF"/>
                <w:sz w:val="16"/>
                <w:szCs w:val="16"/>
              </w:rPr>
              <w:t xml:space="preserve">– </w:t>
            </w:r>
            <w:r w:rsidRPr="00E04B7A">
              <w:rPr>
                <w:rFonts w:ascii="Century Gothic" w:hAnsi="Century Gothic" w:cs="Arial"/>
                <w:bCs/>
                <w:color w:val="FFFFFF"/>
                <w:sz w:val="14"/>
                <w:szCs w:val="14"/>
              </w:rPr>
              <w:t>page 1 sur 1</w:t>
            </w:r>
          </w:p>
        </w:tc>
      </w:tr>
    </w:tbl>
    <w:p w14:paraId="59D82158" w14:textId="77777777" w:rsidR="00E04B7A" w:rsidRPr="00E04B7A" w:rsidRDefault="00E04B7A" w:rsidP="00E04B7A">
      <w:pPr>
        <w:keepLines/>
        <w:spacing w:after="0" w:line="288" w:lineRule="auto"/>
        <w:jc w:val="both"/>
        <w:rPr>
          <w:rFonts w:ascii="Century Gothic" w:eastAsia="Aptos" w:hAnsi="Century Gothic" w:cs="Arial"/>
          <w:kern w:val="2"/>
          <w:sz w:val="10"/>
          <w:szCs w:val="10"/>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D9D9D9"/>
          <w:insideV w:val="single" w:sz="4" w:space="0" w:color="auto"/>
        </w:tblBorders>
        <w:tblLook w:val="01E0" w:firstRow="1" w:lastRow="1" w:firstColumn="1" w:lastColumn="1" w:noHBand="0" w:noVBand="0"/>
      </w:tblPr>
      <w:tblGrid>
        <w:gridCol w:w="10648"/>
      </w:tblGrid>
      <w:tr w:rsidR="00E04B7A" w:rsidRPr="00E04B7A" w14:paraId="7D623615" w14:textId="77777777" w:rsidTr="00E04B7A">
        <w:trPr>
          <w:trHeight w:val="1072"/>
        </w:trPr>
        <w:tc>
          <w:tcPr>
            <w:tcW w:w="5000" w:type="pct"/>
            <w:shd w:val="clear" w:color="auto" w:fill="F2F2F2"/>
            <w:vAlign w:val="center"/>
          </w:tcPr>
          <w:p w14:paraId="538412CC" w14:textId="77777777" w:rsidR="00E04B7A" w:rsidRPr="00E04B7A" w:rsidRDefault="00E04B7A" w:rsidP="00E04B7A">
            <w:pPr>
              <w:spacing w:after="0" w:line="288" w:lineRule="auto"/>
              <w:jc w:val="center"/>
              <w:rPr>
                <w:rFonts w:ascii="Century Gothic" w:eastAsia="Times New Roman" w:hAnsi="Century Gothic" w:cs="Times New Roman"/>
                <w:b/>
                <w:bCs/>
                <w:sz w:val="18"/>
                <w:szCs w:val="18"/>
              </w:rPr>
            </w:pPr>
            <w:r w:rsidRPr="00E04B7A">
              <w:rPr>
                <w:rFonts w:ascii="Century Gothic" w:eastAsia="Times New Roman" w:hAnsi="Century Gothic" w:cs="Times New Roman"/>
                <w:b/>
                <w:bCs/>
                <w:sz w:val="18"/>
                <w:szCs w:val="18"/>
              </w:rPr>
              <w:t xml:space="preserve">LE SOUMISSIONNAIRE PRESENTE LES CARACTERISTIQUES DE SON OFFRE ET LES PRINCIPAUX ECARTS AVEC LES DISPOSITIONS DU C.C.P. AINSI QUE LES POINTS DE VIGILANCE (exclusions, obligations déclaratives, délais, sanctions…) </w:t>
            </w:r>
          </w:p>
          <w:p w14:paraId="0CD1F02F" w14:textId="77777777" w:rsidR="00E04B7A" w:rsidRPr="00E04B7A" w:rsidRDefault="00E04B7A" w:rsidP="00E04B7A">
            <w:pPr>
              <w:spacing w:after="0" w:line="288" w:lineRule="auto"/>
              <w:jc w:val="center"/>
              <w:rPr>
                <w:rFonts w:ascii="Century Gothic" w:eastAsia="Times New Roman" w:hAnsi="Century Gothic" w:cs="Times New Roman"/>
                <w:i/>
                <w:iCs/>
                <w:sz w:val="8"/>
                <w:szCs w:val="8"/>
              </w:rPr>
            </w:pPr>
          </w:p>
          <w:p w14:paraId="6CF7E6E8" w14:textId="77777777" w:rsidR="00E04B7A" w:rsidRPr="00E04B7A" w:rsidRDefault="00E04B7A" w:rsidP="00E04B7A">
            <w:pPr>
              <w:spacing w:after="0" w:line="288" w:lineRule="auto"/>
              <w:jc w:val="center"/>
              <w:rPr>
                <w:rFonts w:ascii="Century Gothic" w:eastAsia="Times New Roman" w:hAnsi="Century Gothic" w:cs="Times New Roman"/>
                <w:i/>
                <w:iCs/>
                <w:color w:val="FFFFFF"/>
                <w:sz w:val="18"/>
                <w:szCs w:val="18"/>
              </w:rPr>
            </w:pPr>
            <w:r w:rsidRPr="00E04B7A">
              <w:rPr>
                <w:rFonts w:ascii="Century Gothic" w:eastAsia="Times New Roman" w:hAnsi="Century Gothic" w:cs="Times New Roman"/>
                <w:i/>
                <w:iCs/>
                <w:sz w:val="16"/>
                <w:szCs w:val="16"/>
              </w:rPr>
              <w:t>Cette fiche entre dans le cadre de l’obligation d’information précontractuelle à la charge du soumissionnaire</w:t>
            </w:r>
          </w:p>
        </w:tc>
      </w:tr>
      <w:tr w:rsidR="00E04B7A" w:rsidRPr="00E04B7A" w14:paraId="133217C0" w14:textId="77777777" w:rsidTr="00E04B7A">
        <w:tblPrEx>
          <w:tblLook w:val="04A0" w:firstRow="1" w:lastRow="0" w:firstColumn="1" w:lastColumn="0" w:noHBand="0" w:noVBand="1"/>
        </w:tblPrEx>
        <w:trPr>
          <w:trHeight w:val="10344"/>
        </w:trPr>
        <w:tc>
          <w:tcPr>
            <w:tcW w:w="5000" w:type="pct"/>
            <w:vAlign w:val="center"/>
          </w:tcPr>
          <w:p w14:paraId="3BC1C1BC" w14:textId="77777777" w:rsidR="00E04B7A" w:rsidRPr="00E04B7A" w:rsidRDefault="00E04B7A" w:rsidP="00E04B7A">
            <w:pPr>
              <w:keepLines/>
              <w:spacing w:after="0" w:line="288" w:lineRule="auto"/>
              <w:jc w:val="center"/>
              <w:rPr>
                <w:rFonts w:ascii="Century Gothic" w:eastAsia="Aptos" w:hAnsi="Century Gothic" w:cs="Arial"/>
                <w:b/>
                <w:kern w:val="2"/>
                <w:sz w:val="18"/>
                <w:szCs w:val="18"/>
                <w14:ligatures w14:val="standardContextual"/>
              </w:rPr>
            </w:pPr>
          </w:p>
        </w:tc>
      </w:tr>
    </w:tbl>
    <w:p w14:paraId="03C5DB0C" w14:textId="77777777" w:rsidR="00E04B7A" w:rsidRPr="00E04B7A" w:rsidRDefault="00E04B7A" w:rsidP="00E04B7A">
      <w:pPr>
        <w:keepLines/>
        <w:spacing w:after="0" w:line="288" w:lineRule="auto"/>
        <w:jc w:val="both"/>
        <w:rPr>
          <w:rFonts w:ascii="Century Gothic" w:eastAsia="Aptos" w:hAnsi="Century Gothic" w:cs="Arial"/>
          <w:kern w:val="2"/>
          <w:sz w:val="8"/>
          <w:szCs w:val="8"/>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BFBFBF"/>
          <w:insideV w:val="single" w:sz="4" w:space="0" w:color="BFBFBF"/>
        </w:tblBorders>
        <w:tblLook w:val="04A0" w:firstRow="1" w:lastRow="0" w:firstColumn="1" w:lastColumn="0" w:noHBand="0" w:noVBand="1"/>
      </w:tblPr>
      <w:tblGrid>
        <w:gridCol w:w="5196"/>
        <w:gridCol w:w="5452"/>
      </w:tblGrid>
      <w:tr w:rsidR="00E04B7A" w:rsidRPr="00E04B7A" w14:paraId="01162FF8" w14:textId="77777777" w:rsidTr="00E04B7A">
        <w:trPr>
          <w:trHeight w:val="1532"/>
        </w:trPr>
        <w:tc>
          <w:tcPr>
            <w:tcW w:w="2440" w:type="pct"/>
            <w:shd w:val="clear" w:color="auto" w:fill="FFFFFF"/>
            <w:vAlign w:val="center"/>
          </w:tcPr>
          <w:p w14:paraId="58711AF9" w14:textId="77777777" w:rsidR="00E04B7A" w:rsidRPr="00E04B7A" w:rsidRDefault="00E04B7A" w:rsidP="00E04B7A">
            <w:pPr>
              <w:keepLines/>
              <w:spacing w:line="288" w:lineRule="auto"/>
              <w:jc w:val="both"/>
              <w:rPr>
                <w:rFonts w:ascii="Century Gothic" w:eastAsia="Aptos" w:hAnsi="Century Gothic" w:cs="Times New Roman"/>
                <w:kern w:val="2"/>
                <w:sz w:val="18"/>
                <w:szCs w:val="18"/>
                <w14:ligatures w14:val="standardContextual"/>
              </w:rPr>
            </w:pPr>
            <w:r w:rsidRPr="00E04B7A">
              <w:rPr>
                <w:rFonts w:ascii="Century Gothic" w:eastAsia="Aptos" w:hAnsi="Century Gothic" w:cs="Times New Roman"/>
                <w:kern w:val="2"/>
                <w:sz w:val="18"/>
                <w:szCs w:val="18"/>
                <w14:ligatures w14:val="standardContextual"/>
              </w:rPr>
              <w:t xml:space="preserve">Fait à : </w:t>
            </w:r>
          </w:p>
          <w:p w14:paraId="0624A478" w14:textId="77777777" w:rsidR="00E04B7A" w:rsidRPr="00E04B7A" w:rsidRDefault="00E04B7A" w:rsidP="00E04B7A">
            <w:pPr>
              <w:keepLines/>
              <w:spacing w:line="288" w:lineRule="auto"/>
              <w:jc w:val="both"/>
              <w:rPr>
                <w:rFonts w:ascii="Century Gothic" w:eastAsia="Aptos" w:hAnsi="Century Gothic" w:cs="Times New Roman"/>
                <w:kern w:val="2"/>
                <w:sz w:val="18"/>
                <w:szCs w:val="18"/>
                <w14:ligatures w14:val="standardContextual"/>
              </w:rPr>
            </w:pPr>
          </w:p>
          <w:p w14:paraId="46C6332F" w14:textId="77777777" w:rsidR="00E04B7A" w:rsidRPr="00E04B7A" w:rsidRDefault="00E04B7A" w:rsidP="00E04B7A">
            <w:pPr>
              <w:keepLines/>
              <w:spacing w:line="288" w:lineRule="auto"/>
              <w:jc w:val="both"/>
              <w:rPr>
                <w:rFonts w:ascii="Century Gothic" w:eastAsia="Aptos" w:hAnsi="Century Gothic" w:cs="Times New Roman"/>
                <w:kern w:val="2"/>
                <w:sz w:val="18"/>
                <w:szCs w:val="18"/>
                <w14:ligatures w14:val="standardContextual"/>
              </w:rPr>
            </w:pPr>
            <w:r w:rsidRPr="00E04B7A">
              <w:rPr>
                <w:rFonts w:ascii="Century Gothic" w:eastAsia="Aptos" w:hAnsi="Century Gothic" w:cs="Times New Roman"/>
                <w:kern w:val="2"/>
                <w:sz w:val="18"/>
                <w:szCs w:val="18"/>
                <w14:ligatures w14:val="standardContextual"/>
              </w:rPr>
              <w:t xml:space="preserve">Le :   </w:t>
            </w:r>
          </w:p>
        </w:tc>
        <w:tc>
          <w:tcPr>
            <w:tcW w:w="2560" w:type="pct"/>
            <w:shd w:val="clear" w:color="auto" w:fill="FFFFFF"/>
          </w:tcPr>
          <w:p w14:paraId="3CA676A1" w14:textId="77777777" w:rsidR="00E04B7A" w:rsidRPr="00E04B7A" w:rsidRDefault="00E04B7A" w:rsidP="00E04B7A">
            <w:pPr>
              <w:keepLines/>
              <w:spacing w:after="0" w:line="288" w:lineRule="auto"/>
              <w:jc w:val="both"/>
              <w:rPr>
                <w:rFonts w:ascii="Century Gothic" w:eastAsia="Aptos" w:hAnsi="Century Gothic" w:cs="Times New Roman"/>
                <w:kern w:val="2"/>
                <w:sz w:val="8"/>
                <w:szCs w:val="8"/>
                <w14:ligatures w14:val="standardContextual"/>
              </w:rPr>
            </w:pPr>
          </w:p>
          <w:p w14:paraId="5921CF2F" w14:textId="77777777" w:rsidR="00E04B7A" w:rsidRPr="00E04B7A" w:rsidRDefault="00E04B7A" w:rsidP="00E04B7A">
            <w:pPr>
              <w:keepLines/>
              <w:spacing w:after="0" w:line="288" w:lineRule="auto"/>
              <w:jc w:val="both"/>
              <w:rPr>
                <w:rFonts w:ascii="Century Gothic" w:eastAsia="Aptos" w:hAnsi="Century Gothic" w:cs="Times New Roman"/>
                <w:kern w:val="2"/>
                <w:sz w:val="18"/>
                <w:szCs w:val="18"/>
                <w14:ligatures w14:val="standardContextual"/>
              </w:rPr>
            </w:pPr>
            <w:r w:rsidRPr="00E04B7A">
              <w:rPr>
                <w:rFonts w:ascii="Century Gothic" w:eastAsia="Aptos" w:hAnsi="Century Gothic" w:cs="Times New Roman"/>
                <w:kern w:val="2"/>
                <w:sz w:val="18"/>
                <w:szCs w:val="18"/>
                <w14:ligatures w14:val="standardContextual"/>
              </w:rPr>
              <w:t>Signature du soumissionnaire :</w:t>
            </w:r>
          </w:p>
        </w:tc>
      </w:tr>
    </w:tbl>
    <w:p w14:paraId="0EA86F4A" w14:textId="77777777" w:rsidR="00E04B7A" w:rsidRPr="00CF1F53" w:rsidRDefault="00E04B7A" w:rsidP="00186026">
      <w:pPr>
        <w:spacing w:after="120"/>
        <w:jc w:val="both"/>
        <w:rPr>
          <w:rFonts w:ascii="Century Gothic" w:hAnsi="Century Gothic" w:cs="Arial"/>
          <w:sz w:val="18"/>
          <w:szCs w:val="18"/>
        </w:rPr>
      </w:pPr>
    </w:p>
    <w:sectPr w:rsidR="00E04B7A" w:rsidRPr="00CF1F53" w:rsidSect="00CF1F53">
      <w:footerReference w:type="default" r:id="rId9"/>
      <w:pgSz w:w="11906" w:h="16838" w:code="9"/>
      <w:pgMar w:top="567" w:right="624" w:bottom="567" w:left="62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8F940" w14:textId="77777777" w:rsidR="00243DC6" w:rsidRDefault="00243DC6" w:rsidP="00361D0D">
      <w:pPr>
        <w:spacing w:after="0" w:line="240" w:lineRule="auto"/>
      </w:pPr>
      <w:r>
        <w:separator/>
      </w:r>
    </w:p>
  </w:endnote>
  <w:endnote w:type="continuationSeparator" w:id="0">
    <w:p w14:paraId="408056A0" w14:textId="77777777" w:rsidR="00243DC6" w:rsidRDefault="00243DC6" w:rsidP="0036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TCFranklinGothicStd-Book">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0F42B" w14:textId="27F42649" w:rsidR="003F217F" w:rsidRPr="00CF1F53" w:rsidRDefault="003F217F" w:rsidP="00361D0D">
    <w:pPr>
      <w:pStyle w:val="Pieddepage"/>
      <w:jc w:val="center"/>
      <w:rPr>
        <w:rFonts w:ascii="Century Gothic" w:hAnsi="Century Gothic" w:cs="Arial"/>
        <w:sz w:val="16"/>
        <w:szCs w:val="16"/>
      </w:rPr>
    </w:pPr>
    <w:r w:rsidRPr="00CF1F53">
      <w:rPr>
        <w:rFonts w:ascii="Century Gothic" w:hAnsi="Century Gothic" w:cs="Arial"/>
        <w:sz w:val="16"/>
        <w:szCs w:val="16"/>
      </w:rPr>
      <w:t>C.C.P. Responsabilité civile 20</w:t>
    </w:r>
    <w:r w:rsidR="00F7398A">
      <w:rPr>
        <w:rFonts w:ascii="Century Gothic" w:hAnsi="Century Gothic" w:cs="Arial"/>
        <w:sz w:val="16"/>
        <w:szCs w:val="16"/>
      </w:rPr>
      <w:t>2</w:t>
    </w:r>
    <w:r w:rsidR="003D1BDA">
      <w:rPr>
        <w:rFonts w:ascii="Century Gothic" w:hAnsi="Century Gothic" w:cs="Arial"/>
        <w:sz w:val="16"/>
        <w:szCs w:val="16"/>
      </w:rPr>
      <w:t>6</w:t>
    </w:r>
    <w:r w:rsidRPr="00CF1F53">
      <w:rPr>
        <w:rFonts w:ascii="Century Gothic" w:hAnsi="Century Gothic" w:cs="Arial"/>
        <w:sz w:val="16"/>
        <w:szCs w:val="16"/>
      </w:rPr>
      <w:t xml:space="preserve"> </w:t>
    </w:r>
    <w:r w:rsidRPr="004D212F">
      <w:rPr>
        <w:rFonts w:ascii="Century Gothic" w:hAnsi="Century Gothic" w:cs="Arial"/>
        <w:sz w:val="16"/>
        <w:szCs w:val="16"/>
      </w:rPr>
      <w:t>–</w:t>
    </w:r>
    <w:r w:rsidR="004D212F" w:rsidRPr="004D212F">
      <w:rPr>
        <w:rFonts w:ascii="Century Gothic" w:hAnsi="Century Gothic" w:cs="Arial"/>
        <w:sz w:val="16"/>
        <w:szCs w:val="16"/>
      </w:rPr>
      <w:t xml:space="preserve"> CCI Normandie</w:t>
    </w:r>
    <w:r w:rsidRPr="004D212F">
      <w:rPr>
        <w:rFonts w:ascii="Century Gothic" w:hAnsi="Century Gothic" w:cs="Arial"/>
        <w:sz w:val="16"/>
        <w:szCs w:val="16"/>
      </w:rPr>
      <w:tab/>
    </w:r>
    <w:r w:rsidRPr="00CF1F53">
      <w:rPr>
        <w:rFonts w:ascii="Century Gothic" w:hAnsi="Century Gothic" w:cs="Arial"/>
        <w:sz w:val="16"/>
        <w:szCs w:val="16"/>
      </w:rPr>
      <w:tab/>
      <w:t xml:space="preserve">Page </w:t>
    </w:r>
    <w:r w:rsidRPr="00CF1F53">
      <w:rPr>
        <w:rFonts w:ascii="Century Gothic" w:hAnsi="Century Gothic" w:cs="Arial"/>
        <w:b/>
        <w:bCs/>
        <w:sz w:val="16"/>
        <w:szCs w:val="16"/>
      </w:rPr>
      <w:fldChar w:fldCharType="begin"/>
    </w:r>
    <w:r w:rsidRPr="00CF1F53">
      <w:rPr>
        <w:rFonts w:ascii="Century Gothic" w:hAnsi="Century Gothic" w:cs="Arial"/>
        <w:b/>
        <w:bCs/>
        <w:sz w:val="16"/>
        <w:szCs w:val="16"/>
      </w:rPr>
      <w:instrText>PAGE  \* Arabic  \* MERGEFORMAT</w:instrText>
    </w:r>
    <w:r w:rsidRPr="00CF1F53">
      <w:rPr>
        <w:rFonts w:ascii="Century Gothic" w:hAnsi="Century Gothic" w:cs="Arial"/>
        <w:b/>
        <w:bCs/>
        <w:sz w:val="16"/>
        <w:szCs w:val="16"/>
      </w:rPr>
      <w:fldChar w:fldCharType="separate"/>
    </w:r>
    <w:r w:rsidRPr="00CF1F53">
      <w:rPr>
        <w:rFonts w:ascii="Century Gothic" w:hAnsi="Century Gothic" w:cs="Arial"/>
        <w:b/>
        <w:bCs/>
        <w:noProof/>
        <w:sz w:val="16"/>
        <w:szCs w:val="16"/>
      </w:rPr>
      <w:t>14</w:t>
    </w:r>
    <w:r w:rsidRPr="00CF1F53">
      <w:rPr>
        <w:rFonts w:ascii="Century Gothic" w:hAnsi="Century Gothic" w:cs="Arial"/>
        <w:b/>
        <w:bCs/>
        <w:sz w:val="16"/>
        <w:szCs w:val="16"/>
      </w:rPr>
      <w:fldChar w:fldCharType="end"/>
    </w:r>
    <w:r w:rsidRPr="00CF1F53">
      <w:rPr>
        <w:rFonts w:ascii="Century Gothic" w:hAnsi="Century Gothic" w:cs="Arial"/>
        <w:sz w:val="16"/>
        <w:szCs w:val="16"/>
      </w:rPr>
      <w:t xml:space="preserve"> sur </w:t>
    </w:r>
    <w:r w:rsidRPr="00CF1F53">
      <w:rPr>
        <w:rFonts w:ascii="Century Gothic" w:hAnsi="Century Gothic" w:cs="Arial"/>
        <w:b/>
        <w:bCs/>
        <w:sz w:val="16"/>
        <w:szCs w:val="16"/>
      </w:rPr>
      <w:fldChar w:fldCharType="begin"/>
    </w:r>
    <w:r w:rsidRPr="00CF1F53">
      <w:rPr>
        <w:rFonts w:ascii="Century Gothic" w:hAnsi="Century Gothic" w:cs="Arial"/>
        <w:b/>
        <w:bCs/>
        <w:sz w:val="16"/>
        <w:szCs w:val="16"/>
      </w:rPr>
      <w:instrText>NUMPAGES  \* Arabic  \* MERGEFORMAT</w:instrText>
    </w:r>
    <w:r w:rsidRPr="00CF1F53">
      <w:rPr>
        <w:rFonts w:ascii="Century Gothic" w:hAnsi="Century Gothic" w:cs="Arial"/>
        <w:b/>
        <w:bCs/>
        <w:sz w:val="16"/>
        <w:szCs w:val="16"/>
      </w:rPr>
      <w:fldChar w:fldCharType="separate"/>
    </w:r>
    <w:r w:rsidRPr="00CF1F53">
      <w:rPr>
        <w:rFonts w:ascii="Century Gothic" w:hAnsi="Century Gothic" w:cs="Arial"/>
        <w:b/>
        <w:bCs/>
        <w:noProof/>
        <w:sz w:val="16"/>
        <w:szCs w:val="16"/>
      </w:rPr>
      <w:t>14</w:t>
    </w:r>
    <w:r w:rsidRPr="00CF1F53">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09F73" w14:textId="77777777" w:rsidR="00243DC6" w:rsidRDefault="00243DC6" w:rsidP="00361D0D">
      <w:pPr>
        <w:spacing w:after="0" w:line="240" w:lineRule="auto"/>
      </w:pPr>
      <w:r>
        <w:separator/>
      </w:r>
    </w:p>
  </w:footnote>
  <w:footnote w:type="continuationSeparator" w:id="0">
    <w:p w14:paraId="5C78FE41" w14:textId="77777777" w:rsidR="00243DC6" w:rsidRDefault="00243DC6" w:rsidP="00361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047AD3"/>
    <w:multiLevelType w:val="hybridMultilevel"/>
    <w:tmpl w:val="64DE31C8"/>
    <w:lvl w:ilvl="0" w:tplc="F72AD06C">
      <w:start w:val="5"/>
      <w:numFmt w:val="bullet"/>
      <w:lvlText w:val="-"/>
      <w:lvlJc w:val="left"/>
      <w:pPr>
        <w:tabs>
          <w:tab w:val="num" w:pos="4833"/>
        </w:tabs>
        <w:ind w:left="4833" w:hanging="360"/>
      </w:pPr>
      <w:rPr>
        <w:rFonts w:ascii="Century Schoolbook" w:eastAsia="Times New Roman" w:hAnsi="Century Schoolbook" w:cs="Times New Roman" w:hint="default"/>
      </w:rPr>
    </w:lvl>
    <w:lvl w:ilvl="1" w:tplc="040C0003">
      <w:start w:val="1"/>
      <w:numFmt w:val="bullet"/>
      <w:lvlText w:val="o"/>
      <w:lvlJc w:val="left"/>
      <w:pPr>
        <w:tabs>
          <w:tab w:val="num" w:pos="5553"/>
        </w:tabs>
        <w:ind w:left="5553" w:hanging="360"/>
      </w:pPr>
      <w:rPr>
        <w:rFonts w:ascii="Courier New" w:hAnsi="Courier New" w:hint="default"/>
      </w:rPr>
    </w:lvl>
    <w:lvl w:ilvl="2" w:tplc="040C0005" w:tentative="1">
      <w:start w:val="1"/>
      <w:numFmt w:val="bullet"/>
      <w:lvlText w:val=""/>
      <w:lvlJc w:val="left"/>
      <w:pPr>
        <w:tabs>
          <w:tab w:val="num" w:pos="6273"/>
        </w:tabs>
        <w:ind w:left="6273" w:hanging="360"/>
      </w:pPr>
      <w:rPr>
        <w:rFonts w:ascii="Wingdings" w:hAnsi="Wingdings" w:hint="default"/>
      </w:rPr>
    </w:lvl>
    <w:lvl w:ilvl="3" w:tplc="040C0001" w:tentative="1">
      <w:start w:val="1"/>
      <w:numFmt w:val="bullet"/>
      <w:lvlText w:val=""/>
      <w:lvlJc w:val="left"/>
      <w:pPr>
        <w:tabs>
          <w:tab w:val="num" w:pos="6993"/>
        </w:tabs>
        <w:ind w:left="6993" w:hanging="360"/>
      </w:pPr>
      <w:rPr>
        <w:rFonts w:ascii="Symbol" w:hAnsi="Symbol" w:hint="default"/>
      </w:rPr>
    </w:lvl>
    <w:lvl w:ilvl="4" w:tplc="040C0003" w:tentative="1">
      <w:start w:val="1"/>
      <w:numFmt w:val="bullet"/>
      <w:lvlText w:val="o"/>
      <w:lvlJc w:val="left"/>
      <w:pPr>
        <w:tabs>
          <w:tab w:val="num" w:pos="7713"/>
        </w:tabs>
        <w:ind w:left="7713" w:hanging="360"/>
      </w:pPr>
      <w:rPr>
        <w:rFonts w:ascii="Courier New" w:hAnsi="Courier New" w:hint="default"/>
      </w:rPr>
    </w:lvl>
    <w:lvl w:ilvl="5" w:tplc="040C0005" w:tentative="1">
      <w:start w:val="1"/>
      <w:numFmt w:val="bullet"/>
      <w:lvlText w:val=""/>
      <w:lvlJc w:val="left"/>
      <w:pPr>
        <w:tabs>
          <w:tab w:val="num" w:pos="8433"/>
        </w:tabs>
        <w:ind w:left="8433" w:hanging="360"/>
      </w:pPr>
      <w:rPr>
        <w:rFonts w:ascii="Wingdings" w:hAnsi="Wingdings" w:hint="default"/>
      </w:rPr>
    </w:lvl>
    <w:lvl w:ilvl="6" w:tplc="040C0001" w:tentative="1">
      <w:start w:val="1"/>
      <w:numFmt w:val="bullet"/>
      <w:lvlText w:val=""/>
      <w:lvlJc w:val="left"/>
      <w:pPr>
        <w:tabs>
          <w:tab w:val="num" w:pos="9153"/>
        </w:tabs>
        <w:ind w:left="9153" w:hanging="360"/>
      </w:pPr>
      <w:rPr>
        <w:rFonts w:ascii="Symbol" w:hAnsi="Symbol" w:hint="default"/>
      </w:rPr>
    </w:lvl>
    <w:lvl w:ilvl="7" w:tplc="040C0003" w:tentative="1">
      <w:start w:val="1"/>
      <w:numFmt w:val="bullet"/>
      <w:lvlText w:val="o"/>
      <w:lvlJc w:val="left"/>
      <w:pPr>
        <w:tabs>
          <w:tab w:val="num" w:pos="9873"/>
        </w:tabs>
        <w:ind w:left="9873" w:hanging="360"/>
      </w:pPr>
      <w:rPr>
        <w:rFonts w:ascii="Courier New" w:hAnsi="Courier New" w:hint="default"/>
      </w:rPr>
    </w:lvl>
    <w:lvl w:ilvl="8" w:tplc="040C0005" w:tentative="1">
      <w:start w:val="1"/>
      <w:numFmt w:val="bullet"/>
      <w:lvlText w:val=""/>
      <w:lvlJc w:val="left"/>
      <w:pPr>
        <w:tabs>
          <w:tab w:val="num" w:pos="10593"/>
        </w:tabs>
        <w:ind w:left="10593" w:hanging="360"/>
      </w:pPr>
      <w:rPr>
        <w:rFonts w:ascii="Wingdings" w:hAnsi="Wingdings" w:hint="default"/>
      </w:rPr>
    </w:lvl>
  </w:abstractNum>
  <w:abstractNum w:abstractNumId="2" w15:restartNumberingAfterBreak="0">
    <w:nsid w:val="1A8934CC"/>
    <w:multiLevelType w:val="hybridMultilevel"/>
    <w:tmpl w:val="E9620D0C"/>
    <w:lvl w:ilvl="0" w:tplc="EB722DD4">
      <w:start w:val="2"/>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4585341"/>
    <w:multiLevelType w:val="hybridMultilevel"/>
    <w:tmpl w:val="96745574"/>
    <w:lvl w:ilvl="0" w:tplc="24CC2D4E">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093868"/>
    <w:multiLevelType w:val="hybridMultilevel"/>
    <w:tmpl w:val="3806AA34"/>
    <w:lvl w:ilvl="0" w:tplc="1860990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abstractNum w:abstractNumId="12" w15:restartNumberingAfterBreak="0">
    <w:nsid w:val="7E514096"/>
    <w:multiLevelType w:val="hybridMultilevel"/>
    <w:tmpl w:val="12B6262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21047112">
    <w:abstractNumId w:val="6"/>
  </w:num>
  <w:num w:numId="2" w16cid:durableId="1343356949">
    <w:abstractNumId w:val="9"/>
  </w:num>
  <w:num w:numId="3" w16cid:durableId="590509769">
    <w:abstractNumId w:val="11"/>
  </w:num>
  <w:num w:numId="4" w16cid:durableId="266693509">
    <w:abstractNumId w:val="7"/>
  </w:num>
  <w:num w:numId="5" w16cid:durableId="337511081">
    <w:abstractNumId w:val="8"/>
  </w:num>
  <w:num w:numId="6" w16cid:durableId="2054764113">
    <w:abstractNumId w:val="0"/>
  </w:num>
  <w:num w:numId="7" w16cid:durableId="1469083823">
    <w:abstractNumId w:val="10"/>
  </w:num>
  <w:num w:numId="8" w16cid:durableId="1413043997">
    <w:abstractNumId w:val="1"/>
  </w:num>
  <w:num w:numId="9" w16cid:durableId="352615021">
    <w:abstractNumId w:val="4"/>
  </w:num>
  <w:num w:numId="10" w16cid:durableId="1686637455">
    <w:abstractNumId w:val="5"/>
  </w:num>
  <w:num w:numId="11" w16cid:durableId="1180465086">
    <w:abstractNumId w:val="2"/>
  </w:num>
  <w:num w:numId="12" w16cid:durableId="1709338274">
    <w:abstractNumId w:val="3"/>
  </w:num>
  <w:num w:numId="13" w16cid:durableId="1471348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BE0"/>
    <w:rsid w:val="000109E0"/>
    <w:rsid w:val="0001142D"/>
    <w:rsid w:val="00015FD0"/>
    <w:rsid w:val="00052628"/>
    <w:rsid w:val="00056E75"/>
    <w:rsid w:val="00091AB2"/>
    <w:rsid w:val="000D346B"/>
    <w:rsid w:val="000E0AE6"/>
    <w:rsid w:val="000E51DF"/>
    <w:rsid w:val="001338F6"/>
    <w:rsid w:val="00146327"/>
    <w:rsid w:val="001508F2"/>
    <w:rsid w:val="00170966"/>
    <w:rsid w:val="00175251"/>
    <w:rsid w:val="00186026"/>
    <w:rsid w:val="001A1B88"/>
    <w:rsid w:val="001D1A36"/>
    <w:rsid w:val="001F73A2"/>
    <w:rsid w:val="00204E20"/>
    <w:rsid w:val="00205032"/>
    <w:rsid w:val="00213D0F"/>
    <w:rsid w:val="00242618"/>
    <w:rsid w:val="00243D29"/>
    <w:rsid w:val="00243DC6"/>
    <w:rsid w:val="00253FC6"/>
    <w:rsid w:val="00256786"/>
    <w:rsid w:val="00266B66"/>
    <w:rsid w:val="00271DD0"/>
    <w:rsid w:val="00286708"/>
    <w:rsid w:val="002A4B6A"/>
    <w:rsid w:val="002B51D1"/>
    <w:rsid w:val="002D185A"/>
    <w:rsid w:val="002D5337"/>
    <w:rsid w:val="00300F68"/>
    <w:rsid w:val="00305BB8"/>
    <w:rsid w:val="003130F9"/>
    <w:rsid w:val="00314A0B"/>
    <w:rsid w:val="00316EFB"/>
    <w:rsid w:val="00335F1A"/>
    <w:rsid w:val="00341E21"/>
    <w:rsid w:val="0034232F"/>
    <w:rsid w:val="003502CE"/>
    <w:rsid w:val="00361D0D"/>
    <w:rsid w:val="00391A86"/>
    <w:rsid w:val="003925E7"/>
    <w:rsid w:val="003967E3"/>
    <w:rsid w:val="003C19CE"/>
    <w:rsid w:val="003D1BDA"/>
    <w:rsid w:val="003D2ECF"/>
    <w:rsid w:val="003F1B0D"/>
    <w:rsid w:val="003F217F"/>
    <w:rsid w:val="003F6F71"/>
    <w:rsid w:val="003F7569"/>
    <w:rsid w:val="003F77BE"/>
    <w:rsid w:val="00417EB0"/>
    <w:rsid w:val="004353D2"/>
    <w:rsid w:val="004425DF"/>
    <w:rsid w:val="00450BF4"/>
    <w:rsid w:val="00450E0C"/>
    <w:rsid w:val="004606DD"/>
    <w:rsid w:val="004644FD"/>
    <w:rsid w:val="00472B28"/>
    <w:rsid w:val="004929C6"/>
    <w:rsid w:val="004C0029"/>
    <w:rsid w:val="004D212F"/>
    <w:rsid w:val="004E415F"/>
    <w:rsid w:val="004E7681"/>
    <w:rsid w:val="00515016"/>
    <w:rsid w:val="00524A10"/>
    <w:rsid w:val="0052603B"/>
    <w:rsid w:val="00531D2A"/>
    <w:rsid w:val="005505AC"/>
    <w:rsid w:val="0056642B"/>
    <w:rsid w:val="00587BCB"/>
    <w:rsid w:val="005902D4"/>
    <w:rsid w:val="00590C65"/>
    <w:rsid w:val="005A4940"/>
    <w:rsid w:val="005A5CDD"/>
    <w:rsid w:val="005C13D2"/>
    <w:rsid w:val="0060066D"/>
    <w:rsid w:val="00605A2A"/>
    <w:rsid w:val="00611EAC"/>
    <w:rsid w:val="00630DF8"/>
    <w:rsid w:val="00640807"/>
    <w:rsid w:val="0065222A"/>
    <w:rsid w:val="00677B21"/>
    <w:rsid w:val="0068369C"/>
    <w:rsid w:val="00694D26"/>
    <w:rsid w:val="006C1660"/>
    <w:rsid w:val="006C713E"/>
    <w:rsid w:val="00705625"/>
    <w:rsid w:val="007A4385"/>
    <w:rsid w:val="007B6684"/>
    <w:rsid w:val="007C67F1"/>
    <w:rsid w:val="007E0770"/>
    <w:rsid w:val="007E0C6D"/>
    <w:rsid w:val="0080045A"/>
    <w:rsid w:val="00801717"/>
    <w:rsid w:val="00823426"/>
    <w:rsid w:val="00825DC5"/>
    <w:rsid w:val="0085438E"/>
    <w:rsid w:val="00854600"/>
    <w:rsid w:val="00857940"/>
    <w:rsid w:val="0086742D"/>
    <w:rsid w:val="00870598"/>
    <w:rsid w:val="0088059B"/>
    <w:rsid w:val="00885C9D"/>
    <w:rsid w:val="008903F6"/>
    <w:rsid w:val="008A0CCB"/>
    <w:rsid w:val="008C1557"/>
    <w:rsid w:val="008D26B9"/>
    <w:rsid w:val="008D5175"/>
    <w:rsid w:val="009173C5"/>
    <w:rsid w:val="00932E2A"/>
    <w:rsid w:val="009340F1"/>
    <w:rsid w:val="009556DF"/>
    <w:rsid w:val="00974AF8"/>
    <w:rsid w:val="0098069D"/>
    <w:rsid w:val="009A7DF9"/>
    <w:rsid w:val="00A00973"/>
    <w:rsid w:val="00A06180"/>
    <w:rsid w:val="00A1214F"/>
    <w:rsid w:val="00A17ED3"/>
    <w:rsid w:val="00A215D6"/>
    <w:rsid w:val="00A27BE0"/>
    <w:rsid w:val="00A41BD8"/>
    <w:rsid w:val="00A52219"/>
    <w:rsid w:val="00A73FA8"/>
    <w:rsid w:val="00A915B6"/>
    <w:rsid w:val="00AB5079"/>
    <w:rsid w:val="00AC4429"/>
    <w:rsid w:val="00AC5BD6"/>
    <w:rsid w:val="00AC618D"/>
    <w:rsid w:val="00AD034D"/>
    <w:rsid w:val="00AD1E84"/>
    <w:rsid w:val="00AE0A1C"/>
    <w:rsid w:val="00AE1320"/>
    <w:rsid w:val="00AE6238"/>
    <w:rsid w:val="00AE68FE"/>
    <w:rsid w:val="00AF5F2D"/>
    <w:rsid w:val="00B16028"/>
    <w:rsid w:val="00B326E8"/>
    <w:rsid w:val="00B378F2"/>
    <w:rsid w:val="00B44572"/>
    <w:rsid w:val="00B53750"/>
    <w:rsid w:val="00B65A55"/>
    <w:rsid w:val="00B93926"/>
    <w:rsid w:val="00BB149F"/>
    <w:rsid w:val="00BB7E61"/>
    <w:rsid w:val="00BD171D"/>
    <w:rsid w:val="00C14D89"/>
    <w:rsid w:val="00C75C38"/>
    <w:rsid w:val="00C95375"/>
    <w:rsid w:val="00C972A2"/>
    <w:rsid w:val="00CB23F4"/>
    <w:rsid w:val="00CC5D52"/>
    <w:rsid w:val="00CF1F53"/>
    <w:rsid w:val="00CF79FD"/>
    <w:rsid w:val="00D000D4"/>
    <w:rsid w:val="00D3235D"/>
    <w:rsid w:val="00D35E92"/>
    <w:rsid w:val="00D41165"/>
    <w:rsid w:val="00D52F26"/>
    <w:rsid w:val="00D70F61"/>
    <w:rsid w:val="00D771DA"/>
    <w:rsid w:val="00D83CAD"/>
    <w:rsid w:val="00D8769B"/>
    <w:rsid w:val="00DA4591"/>
    <w:rsid w:val="00DC2715"/>
    <w:rsid w:val="00DE5161"/>
    <w:rsid w:val="00DF1A4A"/>
    <w:rsid w:val="00DF1D5D"/>
    <w:rsid w:val="00E04B7A"/>
    <w:rsid w:val="00E0670B"/>
    <w:rsid w:val="00E10AF5"/>
    <w:rsid w:val="00E221EE"/>
    <w:rsid w:val="00E22500"/>
    <w:rsid w:val="00E2668C"/>
    <w:rsid w:val="00E522BF"/>
    <w:rsid w:val="00E710A9"/>
    <w:rsid w:val="00E87741"/>
    <w:rsid w:val="00EC08CE"/>
    <w:rsid w:val="00EC12D9"/>
    <w:rsid w:val="00EC32FF"/>
    <w:rsid w:val="00ED63A1"/>
    <w:rsid w:val="00EE0E61"/>
    <w:rsid w:val="00EE5E3F"/>
    <w:rsid w:val="00EF1EFC"/>
    <w:rsid w:val="00F04E98"/>
    <w:rsid w:val="00F22389"/>
    <w:rsid w:val="00F534F1"/>
    <w:rsid w:val="00F55692"/>
    <w:rsid w:val="00F56550"/>
    <w:rsid w:val="00F64FA7"/>
    <w:rsid w:val="00F71FF4"/>
    <w:rsid w:val="00F7398A"/>
    <w:rsid w:val="00F920D0"/>
    <w:rsid w:val="00FB6F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1818F36"/>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AB2"/>
  </w:style>
  <w:style w:type="paragraph" w:styleId="Titre1">
    <w:name w:val="heading 1"/>
    <w:basedOn w:val="Normal"/>
    <w:next w:val="Normal"/>
    <w:link w:val="Titre1Car"/>
    <w:uiPriority w:val="9"/>
    <w:qFormat/>
    <w:rsid w:val="00052628"/>
    <w:pPr>
      <w:keepNext/>
      <w:keepLines/>
      <w:spacing w:before="320" w:after="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after="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after="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after="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after="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after="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after="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after="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after="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after="0"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after="0"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Accentuationlgre">
    <w:name w:val="Subtle Emphasis"/>
    <w:basedOn w:val="Policepardfaut"/>
    <w:uiPriority w:val="19"/>
    <w:qFormat/>
    <w:rsid w:val="00052628"/>
    <w:rPr>
      <w:i/>
      <w:iCs/>
      <w:color w:val="404040" w:themeColor="text1" w:themeTint="BF"/>
    </w:rPr>
  </w:style>
  <w:style w:type="character" w:styleId="Accentuationintense">
    <w:name w:val="Intense Emphasis"/>
    <w:basedOn w:val="Policepardfaut"/>
    <w:uiPriority w:val="21"/>
    <w:qFormat/>
    <w:rsid w:val="00052628"/>
    <w:rPr>
      <w:b w:val="0"/>
      <w:bCs w:val="0"/>
      <w:i/>
      <w:iCs/>
      <w:color w:val="4F81BD" w:themeColor="accent1"/>
    </w:rPr>
  </w:style>
  <w:style w:type="character" w:styleId="Rfrencelgr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34"/>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after="0"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59"/>
    <w:rsid w:val="007C6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508F2"/>
    <w:rPr>
      <w:sz w:val="16"/>
      <w:szCs w:val="16"/>
    </w:rPr>
  </w:style>
  <w:style w:type="paragraph" w:styleId="Commentaire">
    <w:name w:val="annotation text"/>
    <w:basedOn w:val="Normal"/>
    <w:link w:val="CommentaireCar"/>
    <w:uiPriority w:val="99"/>
    <w:unhideWhenUsed/>
    <w:rsid w:val="001508F2"/>
    <w:pPr>
      <w:spacing w:line="240" w:lineRule="auto"/>
    </w:pPr>
    <w:rPr>
      <w:sz w:val="20"/>
      <w:szCs w:val="20"/>
    </w:rPr>
  </w:style>
  <w:style w:type="character" w:customStyle="1" w:styleId="CommentaireCar">
    <w:name w:val="Commentaire Car"/>
    <w:basedOn w:val="Policepardfaut"/>
    <w:link w:val="Commentaire"/>
    <w:uiPriority w:val="99"/>
    <w:rsid w:val="001508F2"/>
    <w:rPr>
      <w:sz w:val="20"/>
      <w:szCs w:val="20"/>
    </w:rPr>
  </w:style>
  <w:style w:type="paragraph" w:styleId="Objetducommentaire">
    <w:name w:val="annotation subject"/>
    <w:basedOn w:val="Commentaire"/>
    <w:next w:val="Commentaire"/>
    <w:link w:val="ObjetducommentaireCar"/>
    <w:uiPriority w:val="99"/>
    <w:semiHidden/>
    <w:unhideWhenUsed/>
    <w:rsid w:val="001508F2"/>
    <w:rPr>
      <w:b/>
      <w:bCs/>
    </w:rPr>
  </w:style>
  <w:style w:type="character" w:customStyle="1" w:styleId="ObjetducommentaireCar">
    <w:name w:val="Objet du commentaire Car"/>
    <w:basedOn w:val="CommentaireCar"/>
    <w:link w:val="Objetducommentaire"/>
    <w:uiPriority w:val="99"/>
    <w:semiHidden/>
    <w:rsid w:val="001508F2"/>
    <w:rPr>
      <w:b/>
      <w:bCs/>
      <w:sz w:val="20"/>
      <w:szCs w:val="20"/>
    </w:rPr>
  </w:style>
  <w:style w:type="paragraph" w:styleId="Textedebulles">
    <w:name w:val="Balloon Text"/>
    <w:basedOn w:val="Normal"/>
    <w:link w:val="TextedebullesCar"/>
    <w:uiPriority w:val="99"/>
    <w:semiHidden/>
    <w:unhideWhenUsed/>
    <w:rsid w:val="001508F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508F2"/>
    <w:rPr>
      <w:rFonts w:ascii="Segoe UI" w:hAnsi="Segoe UI" w:cs="Segoe UI"/>
      <w:sz w:val="18"/>
      <w:szCs w:val="18"/>
    </w:rPr>
  </w:style>
  <w:style w:type="table" w:customStyle="1" w:styleId="Grilledutableau5">
    <w:name w:val="Grille du tableau5"/>
    <w:basedOn w:val="TableauNormal"/>
    <w:next w:val="Grilledutableau"/>
    <w:uiPriority w:val="99"/>
    <w:rsid w:val="00524A10"/>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F71FF4"/>
    <w:rPr>
      <w:color w:val="666666"/>
    </w:rPr>
  </w:style>
  <w:style w:type="paragraph" w:customStyle="1" w:styleId="Toutpetit">
    <w:name w:val="Tout petit"/>
    <w:basedOn w:val="Normal"/>
    <w:next w:val="Normal"/>
    <w:link w:val="ToutpetitCar"/>
    <w:qFormat/>
    <w:rsid w:val="00F71FF4"/>
    <w:pPr>
      <w:keepLines/>
      <w:spacing w:line="288" w:lineRule="auto"/>
      <w:jc w:val="both"/>
    </w:pPr>
    <w:rPr>
      <w:rFonts w:ascii="Century Gothic" w:eastAsiaTheme="minorHAnsi" w:hAnsi="Century Gothic"/>
      <w:b/>
      <w:bCs/>
      <w:kern w:val="2"/>
      <w:sz w:val="2"/>
      <w:szCs w:val="2"/>
      <w14:ligatures w14:val="standardContextual"/>
    </w:rPr>
  </w:style>
  <w:style w:type="character" w:customStyle="1" w:styleId="ToutpetitCar">
    <w:name w:val="Tout petit Car"/>
    <w:basedOn w:val="Policepardfaut"/>
    <w:link w:val="Toutpetit"/>
    <w:rsid w:val="00F71FF4"/>
    <w:rPr>
      <w:rFonts w:ascii="Century Gothic" w:eastAsiaTheme="minorHAnsi" w:hAnsi="Century Gothic"/>
      <w:b/>
      <w:bCs/>
      <w:kern w:val="2"/>
      <w:sz w:val="2"/>
      <w:szCs w:val="2"/>
      <w14:ligatures w14:val="standardContextual"/>
    </w:rPr>
  </w:style>
  <w:style w:type="table" w:customStyle="1" w:styleId="Style1">
    <w:name w:val="Style1"/>
    <w:basedOn w:val="TableauNormal"/>
    <w:uiPriority w:val="99"/>
    <w:rsid w:val="00F71FF4"/>
    <w:pPr>
      <w:spacing w:after="0" w:line="240" w:lineRule="auto"/>
      <w:contextualSpacing/>
      <w:jc w:val="both"/>
    </w:pPr>
    <w:rPr>
      <w:rFonts w:ascii="Century Gothic" w:eastAsiaTheme="minorHAnsi" w:hAnsi="Century Gothic"/>
      <w:kern w:val="2"/>
      <w:sz w:val="18"/>
      <w:szCs w:val="24"/>
      <w14:ligatures w14:val="standardContextual"/>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D9D9D9" w:themeColor="background1" w:themeShade="D9"/>
        <w:insideV w:val="single" w:sz="4" w:space="0" w:color="D9D9D9" w:themeColor="background1" w:themeShade="D9"/>
      </w:tblBorders>
    </w:tblPr>
    <w:trPr>
      <w:jc w:val="center"/>
    </w:trPr>
    <w:tcPr>
      <w:shd w:val="clear" w:color="auto" w:fill="FFFFFF" w:themeFill="background1"/>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hemeFill="background1" w:themeFillShade="F2"/>
      </w:tcPr>
    </w:tblStylePr>
  </w:style>
  <w:style w:type="table" w:customStyle="1" w:styleId="Style2">
    <w:name w:val="Style2"/>
    <w:basedOn w:val="TableauNormal"/>
    <w:uiPriority w:val="99"/>
    <w:rsid w:val="00F71FF4"/>
    <w:pPr>
      <w:spacing w:after="0" w:line="240" w:lineRule="auto"/>
      <w:contextualSpacing/>
      <w:jc w:val="both"/>
    </w:pPr>
    <w:rPr>
      <w:rFonts w:eastAsiaTheme="minorHAnsi"/>
      <w:kern w:val="2"/>
      <w:sz w:val="24"/>
      <w:szCs w:val="24"/>
      <w14:ligatures w14:val="standardContextual"/>
    </w:rPr>
    <w:tblPr>
      <w:tblBorders>
        <w:top w:val="single" w:sz="4" w:space="0" w:color="948A54" w:themeColor="background2" w:themeShade="80"/>
        <w:left w:val="single" w:sz="4" w:space="0" w:color="948A54" w:themeColor="background2" w:themeShade="80"/>
        <w:bottom w:val="single" w:sz="4" w:space="0" w:color="948A54" w:themeColor="background2" w:themeShade="80"/>
        <w:right w:val="single" w:sz="4" w:space="0" w:color="948A54" w:themeColor="background2" w:themeShade="80"/>
        <w:insideH w:val="single" w:sz="4" w:space="0" w:color="DDD9C3" w:themeColor="background2" w:themeShade="E6"/>
        <w:insideV w:val="single" w:sz="4" w:space="0" w:color="DDD9C3" w:themeColor="background2" w:themeShade="E6"/>
      </w:tblBorders>
    </w:tblPr>
    <w:tcPr>
      <w:shd w:val="clear" w:color="auto" w:fill="auto"/>
    </w:tcPr>
    <w:tblStylePr w:type="firstRow">
      <w:rPr>
        <w:b/>
        <w:color w:val="FFFFFF" w:themeColor="background1"/>
      </w:rPr>
      <w:tblPr/>
      <w:tcPr>
        <w:shd w:val="clear" w:color="auto" w:fill="215868"/>
      </w:tcPr>
    </w:tblStylePr>
  </w:style>
  <w:style w:type="table" w:customStyle="1" w:styleId="Grilledutableau1">
    <w:name w:val="Grille du tableau1"/>
    <w:basedOn w:val="TableauNormal"/>
    <w:next w:val="Grilledutableau"/>
    <w:uiPriority w:val="99"/>
    <w:rsid w:val="00E04B7A"/>
    <w:pPr>
      <w:spacing w:after="0" w:line="240" w:lineRule="auto"/>
    </w:pPr>
    <w:rPr>
      <w:rFonts w:eastAsia="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B086F-476F-493D-B47F-32D1F635A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6347</Words>
  <Characters>34910</Characters>
  <Application>Microsoft Office Word</Application>
  <DocSecurity>0</DocSecurity>
  <Lines>290</Lines>
  <Paragraphs>82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Mathias PERIN</cp:lastModifiedBy>
  <cp:revision>6</cp:revision>
  <dcterms:created xsi:type="dcterms:W3CDTF">2026-07-31T06:22:00Z</dcterms:created>
  <dcterms:modified xsi:type="dcterms:W3CDTF">2026-07-31T08:10:00Z</dcterms:modified>
</cp:coreProperties>
</file>